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FE" w:rsidRPr="00B1606C" w:rsidRDefault="00163D4B" w:rsidP="00B1606C">
      <w:pPr>
        <w:tabs>
          <w:tab w:val="left" w:pos="284"/>
        </w:tabs>
        <w:jc w:val="center"/>
        <w:rPr>
          <w:rFonts w:ascii="Times New Roman" w:hAnsi="Times New Roman" w:cs="Times New Roman"/>
          <w:b/>
          <w:color w:val="C00000"/>
          <w:sz w:val="28"/>
          <w:szCs w:val="28"/>
        </w:rPr>
      </w:pPr>
      <w:r w:rsidRPr="00B1606C">
        <w:rPr>
          <w:rFonts w:ascii="Times New Roman" w:hAnsi="Times New Roman" w:cs="Times New Roman"/>
          <w:b/>
          <w:bCs/>
          <w:color w:val="C00000"/>
          <w:sz w:val="28"/>
          <w:szCs w:val="28"/>
        </w:rPr>
        <w:t xml:space="preserve">Sabiedrība ar ierobežotu atbildību "Vidzemes vēnu centrs" </w:t>
      </w:r>
      <w:r w:rsidRPr="00B1606C">
        <w:rPr>
          <w:rFonts w:ascii="Times New Roman" w:hAnsi="Times New Roman" w:cs="Times New Roman"/>
          <w:b/>
          <w:color w:val="C00000"/>
          <w:sz w:val="28"/>
          <w:szCs w:val="28"/>
        </w:rPr>
        <w:t xml:space="preserve">privātuma </w:t>
      </w:r>
      <w:bookmarkStart w:id="0" w:name="_GoBack"/>
      <w:bookmarkEnd w:id="0"/>
      <w:r w:rsidRPr="00B1606C">
        <w:rPr>
          <w:rFonts w:ascii="Times New Roman" w:hAnsi="Times New Roman" w:cs="Times New Roman"/>
          <w:b/>
          <w:color w:val="C00000"/>
          <w:sz w:val="28"/>
          <w:szCs w:val="28"/>
        </w:rPr>
        <w:t>politika</w:t>
      </w:r>
    </w:p>
    <w:p w:rsidR="00963E2A" w:rsidRPr="00963E2A" w:rsidRDefault="00963E2A" w:rsidP="00163D4B">
      <w:pPr>
        <w:jc w:val="center"/>
        <w:rPr>
          <w:rFonts w:ascii="Times New Roman" w:hAnsi="Times New Roman" w:cs="Times New Roman"/>
          <w:b/>
          <w:sz w:val="28"/>
          <w:szCs w:val="28"/>
        </w:rPr>
      </w:pPr>
    </w:p>
    <w:p w:rsidR="0030603B" w:rsidRPr="00DC15BF" w:rsidRDefault="00DC15BF" w:rsidP="00DC15B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30603B" w:rsidRPr="00DC15BF">
        <w:rPr>
          <w:rFonts w:ascii="Times New Roman" w:hAnsi="Times New Roman" w:cs="Times New Roman"/>
          <w:b/>
          <w:sz w:val="24"/>
          <w:szCs w:val="24"/>
        </w:rPr>
        <w:t xml:space="preserve">Mērķis </w:t>
      </w:r>
    </w:p>
    <w:p w:rsidR="00163D4B" w:rsidRDefault="00163D4B" w:rsidP="00DC15BF">
      <w:pPr>
        <w:spacing w:after="0" w:line="240" w:lineRule="auto"/>
        <w:jc w:val="both"/>
        <w:rPr>
          <w:rFonts w:ascii="Times New Roman" w:eastAsia="Calibri" w:hAnsi="Times New Roman" w:cs="Times New Roman"/>
        </w:rPr>
      </w:pPr>
      <w:r w:rsidRPr="00163D4B">
        <w:rPr>
          <w:rFonts w:ascii="Times New Roman" w:eastAsia="Calibri" w:hAnsi="Times New Roman" w:cs="Times New Roman"/>
        </w:rPr>
        <w:t xml:space="preserve">Privātuma politikas mērķis ir noteikt principus un prasības </w:t>
      </w:r>
      <w:r w:rsidRPr="00DC15BF">
        <w:rPr>
          <w:rFonts w:ascii="Times New Roman" w:eastAsia="Calibri" w:hAnsi="Times New Roman" w:cs="Times New Roman"/>
          <w:bCs/>
        </w:rPr>
        <w:t>Sabiedrība</w:t>
      </w:r>
      <w:r w:rsidR="00A45739">
        <w:rPr>
          <w:rFonts w:ascii="Times New Roman" w:eastAsia="Calibri" w:hAnsi="Times New Roman" w:cs="Times New Roman"/>
          <w:bCs/>
        </w:rPr>
        <w:t>s</w:t>
      </w:r>
      <w:r w:rsidRPr="00DC15BF">
        <w:rPr>
          <w:rFonts w:ascii="Times New Roman" w:eastAsia="Calibri" w:hAnsi="Times New Roman" w:cs="Times New Roman"/>
          <w:bCs/>
        </w:rPr>
        <w:t xml:space="preserve"> ar ierobežotu atbildību "Vidzemes vēnu centrs"</w:t>
      </w:r>
      <w:r w:rsidRPr="00163D4B">
        <w:rPr>
          <w:rFonts w:ascii="Times New Roman" w:eastAsia="Calibri" w:hAnsi="Times New Roman" w:cs="Times New Roman"/>
        </w:rPr>
        <w:t xml:space="preserve"> personas datu apstrādē, kuru ievērošana nodrošinās</w:t>
      </w:r>
      <w:r w:rsidR="00DC15BF" w:rsidRPr="00DC15BF">
        <w:rPr>
          <w:rFonts w:ascii="Times New Roman" w:eastAsia="Calibri" w:hAnsi="Times New Roman" w:cs="Times New Roman"/>
        </w:rPr>
        <w:t xml:space="preserve"> fiziskai personai - datu subjektam - </w:t>
      </w:r>
      <w:r w:rsidRPr="00163D4B">
        <w:rPr>
          <w:rFonts w:ascii="Times New Roman" w:eastAsia="Calibri" w:hAnsi="Times New Roman" w:cs="Times New Roman"/>
        </w:rPr>
        <w:t xml:space="preserve"> informāciju par personas datu apstrādes nolūku, tiesisko pamatu, apstrādes apjomu, aizsardzību un apstrādes termiņu datu iegūšanas laikā un apstrādājot personas datus.</w:t>
      </w:r>
    </w:p>
    <w:p w:rsidR="00DC15BF" w:rsidRPr="00163D4B" w:rsidRDefault="00DC15BF" w:rsidP="00DC15BF">
      <w:pPr>
        <w:spacing w:after="0" w:line="240" w:lineRule="auto"/>
        <w:jc w:val="both"/>
        <w:rPr>
          <w:rFonts w:ascii="Times New Roman" w:eastAsia="Calibri" w:hAnsi="Times New Roman" w:cs="Times New Roman"/>
        </w:rPr>
      </w:pPr>
    </w:p>
    <w:p w:rsidR="00163D4B" w:rsidRDefault="00DC15BF" w:rsidP="00DC15BF">
      <w:pPr>
        <w:spacing w:after="0" w:line="240" w:lineRule="auto"/>
        <w:jc w:val="both"/>
        <w:rPr>
          <w:rFonts w:ascii="Times New Roman" w:hAnsi="Times New Roman" w:cs="Times New Roman"/>
          <w:b/>
          <w:sz w:val="24"/>
          <w:szCs w:val="24"/>
        </w:rPr>
      </w:pPr>
      <w:r w:rsidRPr="00DC15BF">
        <w:rPr>
          <w:rFonts w:ascii="Times New Roman" w:hAnsi="Times New Roman" w:cs="Times New Roman"/>
          <w:b/>
          <w:sz w:val="24"/>
          <w:szCs w:val="24"/>
        </w:rPr>
        <w:t xml:space="preserve">2. Informācija par Pārzini </w:t>
      </w:r>
    </w:p>
    <w:p w:rsidR="00DC15BF" w:rsidRDefault="00DC15BF" w:rsidP="00A51882">
      <w:pPr>
        <w:spacing w:after="0" w:line="240" w:lineRule="auto"/>
        <w:jc w:val="both"/>
        <w:rPr>
          <w:rFonts w:ascii="Times New Roman" w:hAnsi="Times New Roman" w:cs="Times New Roman"/>
          <w:b/>
          <w:sz w:val="24"/>
          <w:szCs w:val="24"/>
        </w:rPr>
      </w:pPr>
      <w:r w:rsidRPr="00DC15BF">
        <w:rPr>
          <w:rFonts w:ascii="Times New Roman" w:hAnsi="Times New Roman" w:cs="Times New Roman"/>
        </w:rPr>
        <w:t xml:space="preserve">Personu datu apstrādes Pārzinis ir Sabiedrība ar ierobežotu atbildību </w:t>
      </w:r>
      <w:r w:rsidRPr="00DC15BF">
        <w:rPr>
          <w:rFonts w:ascii="Times New Roman" w:hAnsi="Times New Roman" w:cs="Times New Roman"/>
          <w:b/>
          <w:bCs/>
        </w:rPr>
        <w:t>"Vidzemes vēnu centrs"</w:t>
      </w:r>
      <w:r w:rsidRPr="00DC15BF">
        <w:rPr>
          <w:rFonts w:ascii="Times New Roman" w:hAnsi="Times New Roman" w:cs="Times New Roman"/>
        </w:rPr>
        <w:t xml:space="preserve"> (turpmāk - Centrs), reģistrācijas numurs 44103056418, juridiskā adrese: </w:t>
      </w:r>
      <w:proofErr w:type="spellStart"/>
      <w:r w:rsidR="00E76F40">
        <w:rPr>
          <w:rFonts w:ascii="Times New Roman" w:hAnsi="Times New Roman" w:cs="Times New Roman"/>
        </w:rPr>
        <w:t>Cēsu</w:t>
      </w:r>
      <w:proofErr w:type="spellEnd"/>
      <w:r w:rsidR="00E76F40">
        <w:rPr>
          <w:rFonts w:ascii="Times New Roman" w:hAnsi="Times New Roman" w:cs="Times New Roman"/>
        </w:rPr>
        <w:t xml:space="preserve"> novads, </w:t>
      </w:r>
      <w:r w:rsidRPr="00DC15BF">
        <w:rPr>
          <w:rFonts w:ascii="Times New Roman" w:hAnsi="Times New Roman" w:cs="Times New Roman"/>
        </w:rPr>
        <w:t>Cēsis, Beverīnas iela 12 - 10, LV-4101</w:t>
      </w:r>
      <w:r>
        <w:rPr>
          <w:rFonts w:ascii="Times New Roman" w:hAnsi="Times New Roman" w:cs="Times New Roman"/>
        </w:rPr>
        <w:t xml:space="preserve">, kontaktinformācija </w:t>
      </w:r>
      <w:r w:rsidRPr="00DC15BF">
        <w:rPr>
          <w:rFonts w:ascii="Times New Roman" w:hAnsi="Times New Roman" w:cs="Times New Roman"/>
        </w:rPr>
        <w:t xml:space="preserve"> ar personas datu apstrādi saistītajos jautājumos, tai skaitā informēšanai par iespējamiem </w:t>
      </w:r>
      <w:r w:rsidR="00AE50F8">
        <w:rPr>
          <w:rFonts w:ascii="Times New Roman" w:hAnsi="Times New Roman" w:cs="Times New Roman"/>
        </w:rPr>
        <w:t xml:space="preserve">datu aizsardzības pārkāpumiem,  </w:t>
      </w:r>
      <w:r>
        <w:rPr>
          <w:rFonts w:ascii="Times New Roman" w:hAnsi="Times New Roman" w:cs="Times New Roman"/>
        </w:rPr>
        <w:t xml:space="preserve"> elektroniskā</w:t>
      </w:r>
      <w:r w:rsidR="00AE50F8">
        <w:rPr>
          <w:rFonts w:ascii="Times New Roman" w:hAnsi="Times New Roman" w:cs="Times New Roman"/>
        </w:rPr>
        <w:t xml:space="preserve"> veidā  </w:t>
      </w:r>
      <w:r>
        <w:rPr>
          <w:rFonts w:ascii="Times New Roman" w:hAnsi="Times New Roman" w:cs="Times New Roman"/>
        </w:rPr>
        <w:t xml:space="preserve"> e-pasta adrese: </w:t>
      </w:r>
      <w:r w:rsidRPr="00DC15BF">
        <w:rPr>
          <w:rFonts w:ascii="Times New Roman" w:hAnsi="Times New Roman" w:cs="Times New Roman"/>
        </w:rPr>
        <w:t xml:space="preserve"> </w:t>
      </w:r>
      <w:hyperlink r:id="rId5" w:history="1">
        <w:r w:rsidRPr="00DC15BF">
          <w:rPr>
            <w:rStyle w:val="Hyperlink"/>
            <w:rFonts w:ascii="Times New Roman" w:hAnsi="Times New Roman" w:cs="Times New Roman"/>
          </w:rPr>
          <w:t>dr@veselasvenas.lv</w:t>
        </w:r>
      </w:hyperlink>
      <w:r>
        <w:rPr>
          <w:rFonts w:ascii="Times New Roman" w:hAnsi="Times New Roman" w:cs="Times New Roman"/>
        </w:rPr>
        <w:t xml:space="preserve">, </w:t>
      </w:r>
      <w:r w:rsidRPr="00435B9F">
        <w:rPr>
          <w:rFonts w:ascii="Times New Roman" w:hAnsi="Times New Roman" w:cs="Times New Roman"/>
          <w:b/>
        </w:rPr>
        <w:t>tālrunis +371 64174186</w:t>
      </w:r>
      <w:r w:rsidR="00EC7556">
        <w:rPr>
          <w:rFonts w:ascii="Times New Roman" w:hAnsi="Times New Roman" w:cs="Times New Roman"/>
        </w:rPr>
        <w:t xml:space="preserve"> vai vēršoties klātienē  </w:t>
      </w:r>
      <w:r>
        <w:rPr>
          <w:rFonts w:ascii="Times New Roman" w:hAnsi="Times New Roman" w:cs="Times New Roman"/>
        </w:rPr>
        <w:t xml:space="preserve"> Centra atrašanās vietā</w:t>
      </w:r>
      <w:r w:rsidR="00EC7556">
        <w:rPr>
          <w:rFonts w:ascii="Times New Roman" w:hAnsi="Times New Roman" w:cs="Times New Roman"/>
        </w:rPr>
        <w:t>s</w:t>
      </w:r>
      <w:r w:rsidR="00A45739">
        <w:rPr>
          <w:rFonts w:ascii="Times New Roman" w:hAnsi="Times New Roman" w:cs="Times New Roman"/>
        </w:rPr>
        <w:t>.</w:t>
      </w:r>
      <w:r>
        <w:rPr>
          <w:rFonts w:ascii="Times New Roman" w:hAnsi="Times New Roman" w:cs="Times New Roman"/>
        </w:rPr>
        <w:t xml:space="preserve"> </w:t>
      </w:r>
      <w:r w:rsidR="00A51882" w:rsidRPr="00A51882">
        <w:rPr>
          <w:rFonts w:ascii="Times New Roman" w:hAnsi="Times New Roman" w:cs="Times New Roman"/>
        </w:rPr>
        <w:t xml:space="preserve">Pieprasījumu par savu tiesību īstenošanu var iesniegt saskaņā ar </w:t>
      </w:r>
      <w:r w:rsidR="00EC7556" w:rsidRPr="00EC7556">
        <w:rPr>
          <w:rFonts w:ascii="Times New Roman" w:hAnsi="Times New Roman" w:cs="Times New Roman"/>
        </w:rPr>
        <w:t>11.3 apakšpunktu.</w:t>
      </w:r>
      <w:r w:rsidR="00EC7556">
        <w:rPr>
          <w:rFonts w:ascii="Times New Roman" w:hAnsi="Times New Roman" w:cs="Times New Roman"/>
        </w:rPr>
        <w:t xml:space="preserve"> </w:t>
      </w:r>
    </w:p>
    <w:p w:rsidR="00A51882" w:rsidRDefault="00A51882" w:rsidP="00A51882">
      <w:pPr>
        <w:spacing w:after="0" w:line="240" w:lineRule="auto"/>
        <w:jc w:val="both"/>
        <w:rPr>
          <w:rFonts w:ascii="Times New Roman" w:hAnsi="Times New Roman" w:cs="Times New Roman"/>
          <w:b/>
          <w:sz w:val="24"/>
          <w:szCs w:val="24"/>
        </w:rPr>
      </w:pPr>
    </w:p>
    <w:p w:rsidR="00DC15BF" w:rsidRDefault="00DC15BF" w:rsidP="00A518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Pamatnoteikumi </w:t>
      </w:r>
    </w:p>
    <w:p w:rsidR="00435B9F" w:rsidRPr="00663F83" w:rsidRDefault="003E27A1" w:rsidP="003E27A1">
      <w:pPr>
        <w:pStyle w:val="ListParagraph"/>
        <w:numPr>
          <w:ilvl w:val="1"/>
          <w:numId w:val="6"/>
        </w:numPr>
        <w:tabs>
          <w:tab w:val="left" w:pos="142"/>
          <w:tab w:val="left" w:pos="426"/>
        </w:tabs>
        <w:spacing w:after="0" w:line="240" w:lineRule="auto"/>
        <w:ind w:left="0" w:firstLine="0"/>
        <w:jc w:val="both"/>
        <w:rPr>
          <w:rFonts w:ascii="Times New Roman" w:hAnsi="Times New Roman" w:cs="Times New Roman"/>
        </w:rPr>
      </w:pPr>
      <w:r w:rsidRPr="00663F83">
        <w:rPr>
          <w:rFonts w:ascii="Times New Roman" w:hAnsi="Times New Roman" w:cs="Times New Roman"/>
        </w:rPr>
        <w:t>Privātuma politika ir attiecināma uz jebkādā formā un vidē iegūtiem fizisko personu datiem (klātienē Pārziņa telpās un teritorijā, mutiski, telefoniski, papīra formātā, elektroniski ar e-pasta starpniecību, aizpildot</w:t>
      </w:r>
      <w:r w:rsidR="00663F83" w:rsidRPr="00663F83">
        <w:rPr>
          <w:rFonts w:ascii="Times New Roman" w:hAnsi="Times New Roman" w:cs="Times New Roman"/>
        </w:rPr>
        <w:t xml:space="preserve"> saziņas </w:t>
      </w:r>
      <w:r w:rsidRPr="00663F83">
        <w:rPr>
          <w:rFonts w:ascii="Times New Roman" w:hAnsi="Times New Roman" w:cs="Times New Roman"/>
        </w:rPr>
        <w:t xml:space="preserve"> for</w:t>
      </w:r>
      <w:r w:rsidR="00663F83">
        <w:rPr>
          <w:rFonts w:ascii="Times New Roman" w:hAnsi="Times New Roman" w:cs="Times New Roman"/>
        </w:rPr>
        <w:t xml:space="preserve">mu Pārziņa elektroniskā tīmekļa vietnē </w:t>
      </w:r>
      <w:r w:rsidRPr="00663F83">
        <w:rPr>
          <w:rFonts w:ascii="Times New Roman" w:hAnsi="Times New Roman" w:cs="Times New Roman"/>
        </w:rPr>
        <w:t xml:space="preserve"> -  </w:t>
      </w:r>
      <w:hyperlink r:id="rId6" w:history="1">
        <w:r w:rsidR="00435B9F" w:rsidRPr="00663F83">
          <w:rPr>
            <w:rStyle w:val="Hyperlink"/>
            <w:rFonts w:ascii="Times New Roman" w:hAnsi="Times New Roman" w:cs="Times New Roman"/>
          </w:rPr>
          <w:t>www.veselasvenas.lv</w:t>
        </w:r>
      </w:hyperlink>
      <w:r w:rsidR="00435B9F" w:rsidRPr="00663F83">
        <w:rPr>
          <w:rFonts w:ascii="Times New Roman" w:hAnsi="Times New Roman" w:cs="Times New Roman"/>
        </w:rPr>
        <w:t xml:space="preserve">). </w:t>
      </w:r>
    </w:p>
    <w:p w:rsidR="00435B9F" w:rsidRPr="00663F83" w:rsidRDefault="00875CAD" w:rsidP="003E27A1">
      <w:pPr>
        <w:pStyle w:val="ListParagraph"/>
        <w:numPr>
          <w:ilvl w:val="1"/>
          <w:numId w:val="6"/>
        </w:numPr>
        <w:tabs>
          <w:tab w:val="left" w:pos="142"/>
          <w:tab w:val="left" w:pos="426"/>
        </w:tabs>
        <w:spacing w:after="0" w:line="240" w:lineRule="auto"/>
        <w:ind w:left="0" w:firstLine="0"/>
        <w:jc w:val="both"/>
        <w:rPr>
          <w:rFonts w:ascii="Times New Roman" w:hAnsi="Times New Roman" w:cs="Times New Roman"/>
        </w:rPr>
      </w:pPr>
      <w:r w:rsidRPr="00663F83">
        <w:rPr>
          <w:rFonts w:ascii="Times New Roman" w:hAnsi="Times New Roman" w:cs="Times New Roman"/>
        </w:rPr>
        <w:t>Privātuma politiku piemēro privātuma un personas datu aizsardzības nodrošināšanai attiecībā uz šādām fiziskajām personām:</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Centra  pacientiem, kuri saņem pakalpojumus, tajā skaitā, potenciā</w:t>
      </w:r>
      <w:r w:rsidR="003E27A1" w:rsidRPr="00663F83">
        <w:rPr>
          <w:rFonts w:ascii="Times New Roman" w:hAnsi="Times New Roman" w:cs="Times New Roman"/>
        </w:rPr>
        <w:t xml:space="preserve">lajiem, bijušajiem un esošajiem. </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Centra  interneta tīmekļa</w:t>
      </w:r>
      <w:r w:rsidR="00875CAD" w:rsidRPr="00663F83">
        <w:rPr>
          <w:rFonts w:ascii="Times New Roman" w:hAnsi="Times New Roman" w:cs="Times New Roman"/>
        </w:rPr>
        <w:t xml:space="preserve"> </w:t>
      </w:r>
      <w:hyperlink r:id="rId7" w:history="1">
        <w:r w:rsidR="00875CAD" w:rsidRPr="00663F83">
          <w:rPr>
            <w:rStyle w:val="Hyperlink"/>
            <w:rFonts w:ascii="Times New Roman" w:hAnsi="Times New Roman" w:cs="Times New Roman"/>
          </w:rPr>
          <w:t>www.veselasvenas.lv</w:t>
        </w:r>
      </w:hyperlink>
      <w:r w:rsidR="00875CAD" w:rsidRPr="00663F83">
        <w:rPr>
          <w:rFonts w:ascii="Times New Roman" w:hAnsi="Times New Roman" w:cs="Times New Roman"/>
        </w:rPr>
        <w:t xml:space="preserve"> </w:t>
      </w:r>
      <w:r w:rsidRPr="00663F83">
        <w:rPr>
          <w:rFonts w:ascii="Times New Roman" w:hAnsi="Times New Roman" w:cs="Times New Roman"/>
        </w:rPr>
        <w:t xml:space="preserve"> </w:t>
      </w:r>
      <w:r w:rsidR="00875CAD" w:rsidRPr="00663F83">
        <w:rPr>
          <w:rFonts w:ascii="Times New Roman" w:hAnsi="Times New Roman" w:cs="Times New Roman"/>
        </w:rPr>
        <w:t>vietnes apmeklētājiem.</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Personām, kuru personas dati tiek apstrādāti sociālajos tīklos saistībā ar</w:t>
      </w:r>
      <w:r w:rsidR="00875CAD" w:rsidRPr="00663F83">
        <w:rPr>
          <w:rFonts w:ascii="Times New Roman" w:hAnsi="Times New Roman" w:cs="Times New Roman"/>
        </w:rPr>
        <w:t xml:space="preserve"> Centra  mārketinga aktivitātēm.</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Centra  sadarbības partneriem, ja sadarbības gaitā notiek vai var tikt veikta fizisko personu datu apstrāde.</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 xml:space="preserve"> Praktikantiem, pētniekiem u.c., kuru personas datu apstrāde notiek Centrā </w:t>
      </w:r>
      <w:r w:rsidR="00D9385A" w:rsidRPr="00663F83">
        <w:rPr>
          <w:rFonts w:ascii="Times New Roman" w:hAnsi="Times New Roman" w:cs="Times New Roman"/>
        </w:rPr>
        <w:t xml:space="preserve"> un kuri, savukārt</w:t>
      </w:r>
      <w:r w:rsidRPr="00663F83">
        <w:rPr>
          <w:rFonts w:ascii="Times New Roman" w:hAnsi="Times New Roman" w:cs="Times New Roman"/>
        </w:rPr>
        <w:t xml:space="preserve"> veic personas datu apstrādi izglītības un zinātnes procesu gaitā. </w:t>
      </w:r>
    </w:p>
    <w:p w:rsidR="00A51882" w:rsidRPr="00663F83" w:rsidRDefault="00A51882" w:rsidP="00875CAD">
      <w:pPr>
        <w:pStyle w:val="ListParagraph"/>
        <w:numPr>
          <w:ilvl w:val="2"/>
          <w:numId w:val="6"/>
        </w:numPr>
        <w:tabs>
          <w:tab w:val="left" w:pos="142"/>
          <w:tab w:val="left" w:pos="426"/>
        </w:tabs>
        <w:spacing w:after="0" w:line="240" w:lineRule="auto"/>
        <w:jc w:val="both"/>
        <w:rPr>
          <w:rFonts w:ascii="Times New Roman" w:hAnsi="Times New Roman" w:cs="Times New Roman"/>
        </w:rPr>
      </w:pPr>
      <w:r w:rsidRPr="00663F83">
        <w:rPr>
          <w:rFonts w:ascii="Times New Roman" w:hAnsi="Times New Roman" w:cs="Times New Roman"/>
        </w:rPr>
        <w:t>Kandidāti (amatu pretendenti).</w:t>
      </w:r>
    </w:p>
    <w:p w:rsidR="00163D4B" w:rsidRPr="002F703B" w:rsidRDefault="00D9599C" w:rsidP="002F703B">
      <w:pPr>
        <w:pStyle w:val="ListParagraph"/>
        <w:numPr>
          <w:ilvl w:val="1"/>
          <w:numId w:val="6"/>
        </w:numPr>
        <w:tabs>
          <w:tab w:val="left" w:pos="0"/>
          <w:tab w:val="left" w:pos="142"/>
          <w:tab w:val="left" w:pos="426"/>
        </w:tabs>
        <w:spacing w:after="0" w:line="240" w:lineRule="auto"/>
        <w:ind w:left="0" w:firstLine="0"/>
        <w:jc w:val="both"/>
        <w:rPr>
          <w:rFonts w:ascii="Times New Roman" w:hAnsi="Times New Roman" w:cs="Times New Roman"/>
        </w:rPr>
      </w:pPr>
      <w:r w:rsidRPr="002F703B">
        <w:rPr>
          <w:rFonts w:ascii="Times New Roman" w:hAnsi="Times New Roman" w:cs="Times New Roman"/>
        </w:rPr>
        <w:t xml:space="preserve">Centrs </w:t>
      </w:r>
      <w:r w:rsidR="00663F83" w:rsidRPr="002F703B">
        <w:rPr>
          <w:rFonts w:ascii="Times New Roman" w:hAnsi="Times New Roman" w:cs="Times New Roman"/>
        </w:rPr>
        <w:t xml:space="preserve">rūpējas par tā rīcībā esošo  personas datu </w:t>
      </w:r>
      <w:r w:rsidR="00163D4B" w:rsidRPr="002F703B">
        <w:rPr>
          <w:rFonts w:ascii="Times New Roman" w:hAnsi="Times New Roman" w:cs="Times New Roman"/>
        </w:rPr>
        <w:t xml:space="preserve"> privātumu un personas </w:t>
      </w:r>
      <w:r w:rsidR="00663F83" w:rsidRPr="002F703B">
        <w:rPr>
          <w:rFonts w:ascii="Times New Roman" w:hAnsi="Times New Roman" w:cs="Times New Roman"/>
        </w:rPr>
        <w:t xml:space="preserve">datu aizsardzību, ievēro </w:t>
      </w:r>
      <w:r w:rsidR="00163D4B" w:rsidRPr="002F703B">
        <w:rPr>
          <w:rFonts w:ascii="Times New Roman" w:hAnsi="Times New Roman" w:cs="Times New Roman"/>
        </w:rPr>
        <w:t xml:space="preserve"> tiesības uz personas datu apstrādes likumību saskaņā ar piemērojamajiem tiesību aktiem - Eiropas Parlamenta un padomes 2016.gada 27.aprīļa Vispārīgā datu aizsardzības Regula 2016/679 par fizisku personu aizsardzību attiecībā uz personas datu apstrādi un šādu datu brīvu apriti (turpmāk – Regula), Fizisko personas datu apstrādes likumu, Pacientu tiesību likumu un citiem piemērojamajiem normatīvajiem aktiem privātuma un datu apstrādes jomā.</w:t>
      </w:r>
    </w:p>
    <w:p w:rsidR="00D9385A" w:rsidRPr="002F703B" w:rsidRDefault="00D9385A" w:rsidP="002F703B">
      <w:pPr>
        <w:pStyle w:val="ListParagraph"/>
        <w:numPr>
          <w:ilvl w:val="1"/>
          <w:numId w:val="6"/>
        </w:numPr>
        <w:tabs>
          <w:tab w:val="left" w:pos="0"/>
          <w:tab w:val="left" w:pos="142"/>
          <w:tab w:val="left" w:pos="426"/>
        </w:tabs>
        <w:spacing w:after="0" w:line="240" w:lineRule="auto"/>
        <w:ind w:left="0" w:firstLine="0"/>
        <w:jc w:val="both"/>
        <w:rPr>
          <w:rFonts w:ascii="Times New Roman" w:hAnsi="Times New Roman" w:cs="Times New Roman"/>
        </w:rPr>
      </w:pPr>
      <w:r w:rsidRPr="002F703B">
        <w:rPr>
          <w:rFonts w:ascii="Times New Roman" w:hAnsi="Times New Roman" w:cs="Times New Roman"/>
        </w:rPr>
        <w:t>Apstrādājot personas datus tiek nodrošināta konfidencialitāte un ir īstenoti atbilstoši tehniskie un organizatoriskie pasākumi personas datu pasargāšanai no nesankcionētas piekļuves, pretlikumīgas apstrādes vai izpaušanas, nejaušas pazaudēšanas, izmainīšanas vai iznīcināšanas.</w:t>
      </w:r>
    </w:p>
    <w:p w:rsidR="00C80A54" w:rsidRPr="00896C6D" w:rsidRDefault="00C80A54" w:rsidP="00C80A54">
      <w:pPr>
        <w:pStyle w:val="ListParagraph"/>
        <w:tabs>
          <w:tab w:val="left" w:pos="142"/>
          <w:tab w:val="left" w:pos="426"/>
        </w:tabs>
        <w:spacing w:after="0" w:line="240" w:lineRule="auto"/>
        <w:ind w:left="360"/>
        <w:jc w:val="both"/>
        <w:rPr>
          <w:rFonts w:ascii="Times New Roman" w:hAnsi="Times New Roman" w:cs="Times New Roman"/>
        </w:rPr>
      </w:pPr>
    </w:p>
    <w:p w:rsidR="00163D4B" w:rsidRPr="00896C6D" w:rsidRDefault="00163D4B" w:rsidP="00C80A54">
      <w:pPr>
        <w:pStyle w:val="ListParagraph"/>
        <w:numPr>
          <w:ilvl w:val="0"/>
          <w:numId w:val="6"/>
        </w:numPr>
        <w:tabs>
          <w:tab w:val="left" w:pos="142"/>
          <w:tab w:val="left" w:pos="426"/>
        </w:tabs>
        <w:spacing w:after="0" w:line="240" w:lineRule="auto"/>
        <w:jc w:val="both"/>
        <w:rPr>
          <w:rFonts w:ascii="Times New Roman" w:hAnsi="Times New Roman" w:cs="Times New Roman"/>
        </w:rPr>
      </w:pPr>
      <w:r w:rsidRPr="00896C6D">
        <w:rPr>
          <w:rFonts w:ascii="Times New Roman" w:hAnsi="Times New Roman" w:cs="Times New Roman"/>
          <w:b/>
        </w:rPr>
        <w:t>Personas datu</w:t>
      </w:r>
      <w:r w:rsidR="002F703B" w:rsidRPr="00896C6D">
        <w:rPr>
          <w:rFonts w:ascii="Times New Roman" w:hAnsi="Times New Roman" w:cs="Times New Roman"/>
          <w:b/>
        </w:rPr>
        <w:t xml:space="preserve"> kategorijas un </w:t>
      </w:r>
      <w:r w:rsidRPr="00896C6D">
        <w:rPr>
          <w:rFonts w:ascii="Times New Roman" w:hAnsi="Times New Roman" w:cs="Times New Roman"/>
          <w:b/>
        </w:rPr>
        <w:t xml:space="preserve"> apstrādes nolūki</w:t>
      </w:r>
    </w:p>
    <w:p w:rsidR="00153E08" w:rsidRPr="00896C6D" w:rsidRDefault="002F703B" w:rsidP="00963E2A">
      <w:pPr>
        <w:pStyle w:val="ListParagraph"/>
        <w:numPr>
          <w:ilvl w:val="1"/>
          <w:numId w:val="6"/>
        </w:numPr>
        <w:tabs>
          <w:tab w:val="left" w:pos="426"/>
        </w:tabs>
        <w:ind w:left="0" w:firstLine="0"/>
        <w:jc w:val="both"/>
        <w:rPr>
          <w:rFonts w:ascii="Times New Roman" w:hAnsi="Times New Roman" w:cs="Times New Roman"/>
        </w:rPr>
      </w:pPr>
      <w:r w:rsidRPr="00896C6D">
        <w:rPr>
          <w:rFonts w:ascii="Times New Roman" w:hAnsi="Times New Roman" w:cs="Times New Roman"/>
        </w:rPr>
        <w:t>Personas</w:t>
      </w:r>
      <w:r w:rsidR="00694EED">
        <w:rPr>
          <w:rFonts w:ascii="Times New Roman" w:hAnsi="Times New Roman" w:cs="Times New Roman"/>
        </w:rPr>
        <w:t xml:space="preserve"> datu kategorijas, kuras Centrs</w:t>
      </w:r>
      <w:r w:rsidRPr="00896C6D">
        <w:rPr>
          <w:rFonts w:ascii="Times New Roman" w:hAnsi="Times New Roman" w:cs="Times New Roman"/>
        </w:rPr>
        <w:t xml:space="preserve"> apstrādā ir atkarīgas no pakalpojumiem,  kurus personas saņem. </w:t>
      </w:r>
    </w:p>
    <w:p w:rsidR="002F703B" w:rsidRPr="00896C6D" w:rsidRDefault="002F703B" w:rsidP="002F703B">
      <w:pPr>
        <w:pStyle w:val="ListParagraph"/>
        <w:numPr>
          <w:ilvl w:val="1"/>
          <w:numId w:val="6"/>
        </w:numPr>
        <w:ind w:left="0" w:firstLine="0"/>
        <w:jc w:val="both"/>
        <w:rPr>
          <w:rFonts w:ascii="Times New Roman" w:hAnsi="Times New Roman" w:cs="Times New Roman"/>
        </w:rPr>
      </w:pPr>
      <w:r w:rsidRPr="00896C6D">
        <w:rPr>
          <w:rFonts w:ascii="Times New Roman" w:hAnsi="Times New Roman" w:cs="Times New Roman"/>
        </w:rPr>
        <w:t>Iegūtie, apstrādātie un uzglabājamie dati var ietvert šādu informāciju:</w:t>
      </w:r>
    </w:p>
    <w:p w:rsidR="002F703B"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identifikācijas dati – klienta vai pacienta vārds, uzvārds, personas kods, vecums, dzimums, dzi</w:t>
      </w:r>
      <w:r w:rsidR="00153E08" w:rsidRPr="00896C6D">
        <w:rPr>
          <w:rFonts w:ascii="Times New Roman" w:hAnsi="Times New Roman" w:cs="Times New Roman"/>
        </w:rPr>
        <w:t>mšanas datums;</w:t>
      </w:r>
    </w:p>
    <w:p w:rsidR="002F703B"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kontaktinformācija – faktiskā dzīvesvietas adrese, tālruņa numurs, e-pasta adrese;</w:t>
      </w:r>
    </w:p>
    <w:p w:rsidR="00153E08" w:rsidRPr="00896C6D" w:rsidRDefault="00153E08"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lastRenderedPageBreak/>
        <w:t xml:space="preserve">operāciju </w:t>
      </w:r>
      <w:r w:rsidR="007964F5">
        <w:rPr>
          <w:rFonts w:ascii="Times New Roman" w:hAnsi="Times New Roman" w:cs="Times New Roman"/>
        </w:rPr>
        <w:t>vēsturē medicīniskie dat</w:t>
      </w:r>
      <w:r w:rsidR="00A45739">
        <w:rPr>
          <w:rFonts w:ascii="Times New Roman" w:hAnsi="Times New Roman" w:cs="Times New Roman"/>
        </w:rPr>
        <w:t>i</w:t>
      </w:r>
      <w:r w:rsidR="002F703B" w:rsidRPr="00896C6D">
        <w:rPr>
          <w:rFonts w:ascii="Times New Roman" w:hAnsi="Times New Roman" w:cs="Times New Roman"/>
        </w:rPr>
        <w:t>, lietotie un lietojamie med</w:t>
      </w:r>
      <w:r w:rsidR="00A45739">
        <w:rPr>
          <w:rFonts w:ascii="Times New Roman" w:hAnsi="Times New Roman" w:cs="Times New Roman"/>
        </w:rPr>
        <w:t xml:space="preserve">ikamenti, ķermeņa svars, augums </w:t>
      </w:r>
      <w:r w:rsidRPr="00896C6D">
        <w:rPr>
          <w:rFonts w:ascii="Times New Roman" w:hAnsi="Times New Roman" w:cs="Times New Roman"/>
        </w:rPr>
        <w:t>un tml.</w:t>
      </w:r>
    </w:p>
    <w:p w:rsidR="002F703B"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ārstniecisko izmeklējumu rez</w:t>
      </w:r>
      <w:r w:rsidR="00742A62" w:rsidRPr="00896C6D">
        <w:rPr>
          <w:rFonts w:ascii="Times New Roman" w:hAnsi="Times New Roman" w:cs="Times New Roman"/>
        </w:rPr>
        <w:t>ultāti (informāciju par izslimotajām slimībām,  informāciju par saņemtajiem un saņemamajiem veselības aprūpes pakalpojumiem  u.c. informāciju, kas konkrētajā situācijā pie pakalpojuma saņ</w:t>
      </w:r>
      <w:r w:rsidR="00896C6D" w:rsidRPr="00896C6D">
        <w:rPr>
          <w:rFonts w:ascii="Times New Roman" w:hAnsi="Times New Roman" w:cs="Times New Roman"/>
        </w:rPr>
        <w:t xml:space="preserve">emšanas ir būtiska  un fiksējama </w:t>
      </w:r>
      <w:r w:rsidR="00742A62" w:rsidRPr="00896C6D">
        <w:rPr>
          <w:rFonts w:ascii="Times New Roman" w:hAnsi="Times New Roman" w:cs="Times New Roman"/>
        </w:rPr>
        <w:t>  medicīniskajā dokumentācijā.</w:t>
      </w:r>
    </w:p>
    <w:p w:rsidR="00153E08"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diagnozi pamatojošā informācija, kā arī diagnostikas un ārstēšanās rezultāti;</w:t>
      </w:r>
    </w:p>
    <w:p w:rsidR="002F703B"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zvanītāja telefona numurs un laiks, ja Datu subjekts zvana uz Pārziņa norādīto tālruņa numuru,</w:t>
      </w:r>
      <w:r w:rsidR="00153E08" w:rsidRPr="00896C6D">
        <w:rPr>
          <w:rFonts w:ascii="Times New Roman" w:hAnsi="Times New Roman" w:cs="Times New Roman"/>
        </w:rPr>
        <w:t xml:space="preserve"> </w:t>
      </w:r>
      <w:r w:rsidRPr="00896C6D">
        <w:rPr>
          <w:rFonts w:ascii="Times New Roman" w:hAnsi="Times New Roman" w:cs="Times New Roman"/>
        </w:rPr>
        <w:t>saglabājas vienas darba dienas ietvaros;</w:t>
      </w:r>
    </w:p>
    <w:p w:rsidR="002F703B" w:rsidRPr="00896C6D" w:rsidRDefault="002F703B" w:rsidP="00963E2A">
      <w:pPr>
        <w:pStyle w:val="ListParagraph"/>
        <w:numPr>
          <w:ilvl w:val="0"/>
          <w:numId w:val="10"/>
        </w:numPr>
        <w:ind w:left="709"/>
        <w:jc w:val="both"/>
        <w:rPr>
          <w:rFonts w:ascii="Times New Roman" w:hAnsi="Times New Roman" w:cs="Times New Roman"/>
        </w:rPr>
      </w:pPr>
      <w:r w:rsidRPr="00896C6D">
        <w:rPr>
          <w:rFonts w:ascii="Times New Roman" w:hAnsi="Times New Roman" w:cs="Times New Roman"/>
        </w:rPr>
        <w:t>sazinoties ar Pārzini elektroniski (e-pasts,</w:t>
      </w:r>
      <w:r w:rsidR="00153E08" w:rsidRPr="00896C6D">
        <w:rPr>
          <w:rFonts w:ascii="Times New Roman" w:hAnsi="Times New Roman" w:cs="Times New Roman"/>
        </w:rPr>
        <w:t xml:space="preserve"> saziņas forma Pārziņa elektroniskajā tīmekļa vietnē  </w:t>
      </w:r>
      <w:hyperlink r:id="rId8" w:history="1">
        <w:r w:rsidR="00153E08" w:rsidRPr="00896C6D">
          <w:rPr>
            <w:rStyle w:val="Hyperlink"/>
            <w:rFonts w:ascii="Times New Roman" w:hAnsi="Times New Roman" w:cs="Times New Roman"/>
          </w:rPr>
          <w:t>www.veselasvenas.lv</w:t>
        </w:r>
      </w:hyperlink>
      <w:r w:rsidR="00153E08" w:rsidRPr="00896C6D">
        <w:rPr>
          <w:rFonts w:ascii="Times New Roman" w:hAnsi="Times New Roman" w:cs="Times New Roman"/>
        </w:rPr>
        <w:t xml:space="preserve"> </w:t>
      </w:r>
      <w:r w:rsidRPr="00896C6D">
        <w:rPr>
          <w:rFonts w:ascii="Times New Roman" w:hAnsi="Times New Roman" w:cs="Times New Roman"/>
        </w:rPr>
        <w:t>) konkrētā pakalpojuma saņemšanai, tiek saglabāts Datu subjekta elektroniskajā saziņas līdzeklī norādītais vārds un/vai uzvārds, e-pasta adrese (sazinoties ar e-pasta starpniecību), komunikācijas saturs, laiks līdz pakalpojuma saņemšanas brīdim.</w:t>
      </w:r>
    </w:p>
    <w:p w:rsidR="002F703B" w:rsidRPr="00896C6D" w:rsidRDefault="002F703B" w:rsidP="00963E2A">
      <w:pPr>
        <w:pStyle w:val="ListParagraph"/>
        <w:ind w:left="709"/>
        <w:jc w:val="both"/>
        <w:rPr>
          <w:rFonts w:ascii="Times New Roman" w:hAnsi="Times New Roman" w:cs="Times New Roman"/>
        </w:rPr>
      </w:pPr>
    </w:p>
    <w:p w:rsidR="00163D4B" w:rsidRPr="00896C6D" w:rsidRDefault="00C80A54" w:rsidP="00C80A54">
      <w:pPr>
        <w:pStyle w:val="ListParagraph"/>
        <w:numPr>
          <w:ilvl w:val="1"/>
          <w:numId w:val="6"/>
        </w:numPr>
        <w:jc w:val="both"/>
        <w:rPr>
          <w:rFonts w:ascii="Times New Roman" w:hAnsi="Times New Roman" w:cs="Times New Roman"/>
        </w:rPr>
      </w:pPr>
      <w:r w:rsidRPr="00896C6D">
        <w:rPr>
          <w:rFonts w:ascii="Times New Roman" w:hAnsi="Times New Roman" w:cs="Times New Roman"/>
        </w:rPr>
        <w:t xml:space="preserve">Centrs </w:t>
      </w:r>
      <w:r w:rsidR="00163D4B" w:rsidRPr="00896C6D">
        <w:rPr>
          <w:rFonts w:ascii="Times New Roman" w:hAnsi="Times New Roman" w:cs="Times New Roman"/>
        </w:rPr>
        <w:t xml:space="preserve"> apstrādā personas datus</w:t>
      </w:r>
      <w:r w:rsidRPr="00896C6D">
        <w:rPr>
          <w:rFonts w:ascii="Times New Roman" w:hAnsi="Times New Roman" w:cs="Times New Roman"/>
        </w:rPr>
        <w:t xml:space="preserve"> vienam vai vairākiem</w:t>
      </w:r>
      <w:r w:rsidR="00163D4B" w:rsidRPr="00896C6D">
        <w:rPr>
          <w:rFonts w:ascii="Times New Roman" w:hAnsi="Times New Roman" w:cs="Times New Roman"/>
        </w:rPr>
        <w:t xml:space="preserve"> šādiem nolūkiem:</w:t>
      </w:r>
    </w:p>
    <w:p w:rsidR="00163D4B" w:rsidRPr="00896C6D" w:rsidRDefault="00163D4B" w:rsidP="00C80A54">
      <w:pPr>
        <w:pStyle w:val="ListParagraph"/>
        <w:numPr>
          <w:ilvl w:val="2"/>
          <w:numId w:val="6"/>
        </w:numPr>
        <w:jc w:val="both"/>
        <w:rPr>
          <w:rFonts w:ascii="Times New Roman" w:hAnsi="Times New Roman" w:cs="Times New Roman"/>
        </w:rPr>
      </w:pPr>
      <w:r w:rsidRPr="00896C6D">
        <w:rPr>
          <w:rFonts w:ascii="Times New Roman" w:hAnsi="Times New Roman" w:cs="Times New Roman"/>
          <w:u w:val="single"/>
        </w:rPr>
        <w:t>Veselības aprūpes pakalpojumu sniegšanai un administrēšanai</w:t>
      </w:r>
      <w:r w:rsidRPr="00896C6D">
        <w:rPr>
          <w:rFonts w:ascii="Times New Roman" w:hAnsi="Times New Roman" w:cs="Times New Roman"/>
        </w:rPr>
        <w:t>:</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pacienta identificēšanai;</w:t>
      </w:r>
    </w:p>
    <w:p w:rsidR="00163D4B" w:rsidRPr="00896C6D" w:rsidRDefault="00C80A54"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 xml:space="preserve">pacienta pieraksta pie Centra </w:t>
      </w:r>
      <w:r w:rsidR="00163D4B" w:rsidRPr="00896C6D">
        <w:rPr>
          <w:rFonts w:ascii="Times New Roman" w:hAnsi="Times New Roman" w:cs="Times New Roman"/>
        </w:rPr>
        <w:t xml:space="preserve"> speciālistiem noformēšanai;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pacienta medicīniskās dokumentācijas noformēšanai saskaņā ar normatīvajos aktos noteiktajām prasībām;</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atgādinājumiem pacientiem p</w:t>
      </w:r>
      <w:r w:rsidR="00C80A54" w:rsidRPr="00896C6D">
        <w:rPr>
          <w:rFonts w:ascii="Times New Roman" w:hAnsi="Times New Roman" w:cs="Times New Roman"/>
        </w:rPr>
        <w:t xml:space="preserve">ar paredzēto vizīti pie Centra </w:t>
      </w:r>
      <w:r w:rsidRPr="00896C6D">
        <w:rPr>
          <w:rFonts w:ascii="Times New Roman" w:hAnsi="Times New Roman" w:cs="Times New Roman"/>
        </w:rPr>
        <w:t xml:space="preserve"> speciālistiem;</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medicīnisko izmeklējumu veikšanai;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ārstu konsultāciju un medicīnisko manipulāciju veikšanai;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pacientu vai citu fizisko personu veselības stāvokļa izvērtēšanai;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 xml:space="preserve">norēķinu administrēšanai; </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parādu piedziņai no debitoriem;</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pa</w:t>
      </w:r>
      <w:r w:rsidR="00D9385A" w:rsidRPr="00896C6D">
        <w:rPr>
          <w:rFonts w:ascii="Times New Roman" w:hAnsi="Times New Roman" w:cs="Times New Roman"/>
        </w:rPr>
        <w:t>cientu iebildumu izskatīšanai;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līguma ar pacientiem sagatavošanai un noslēgšanai;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mājaslapu un mobilo aplikāciju uzturēšanai un darbības uzlabošanai;</w:t>
      </w:r>
    </w:p>
    <w:p w:rsidR="00163D4B" w:rsidRPr="00896C6D" w:rsidRDefault="00163D4B"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jaunu veselības aprūpes pakalpojumu attīstībai;</w:t>
      </w:r>
    </w:p>
    <w:p w:rsidR="00896C6D" w:rsidRPr="00896C6D" w:rsidRDefault="00896C6D" w:rsidP="00963E2A">
      <w:pPr>
        <w:pStyle w:val="ListParagraph"/>
        <w:numPr>
          <w:ilvl w:val="3"/>
          <w:numId w:val="21"/>
        </w:numPr>
        <w:tabs>
          <w:tab w:val="left" w:pos="709"/>
        </w:tabs>
        <w:ind w:left="426" w:firstLine="0"/>
        <w:jc w:val="both"/>
        <w:rPr>
          <w:rFonts w:ascii="Times New Roman" w:hAnsi="Times New Roman" w:cs="Times New Roman"/>
        </w:rPr>
      </w:pPr>
      <w:r w:rsidRPr="00896C6D">
        <w:rPr>
          <w:rFonts w:ascii="Times New Roman" w:hAnsi="Times New Roman" w:cs="Times New Roman"/>
        </w:rPr>
        <w:t>Personai  sazinoties ar Centru var tikt saglabāts komunikācijas saturs, kā arī informācija par  izmantoto kumunikācijas rīku, kas var ietvert, piemēram, e-pasta adresi un tālruņa numuru.</w:t>
      </w:r>
    </w:p>
    <w:p w:rsidR="00163D4B" w:rsidRPr="00896C6D" w:rsidRDefault="00163D4B" w:rsidP="00753020">
      <w:pPr>
        <w:pStyle w:val="ListParagraph"/>
        <w:numPr>
          <w:ilvl w:val="2"/>
          <w:numId w:val="6"/>
        </w:numPr>
        <w:jc w:val="both"/>
        <w:rPr>
          <w:rFonts w:ascii="Times New Roman" w:hAnsi="Times New Roman" w:cs="Times New Roman"/>
        </w:rPr>
      </w:pPr>
      <w:r w:rsidRPr="00896C6D">
        <w:rPr>
          <w:rFonts w:ascii="Times New Roman" w:hAnsi="Times New Roman" w:cs="Times New Roman"/>
        </w:rPr>
        <w:t xml:space="preserve">Statistikai un biznesa analīzei; </w:t>
      </w:r>
    </w:p>
    <w:p w:rsidR="00896C6D" w:rsidRPr="00896C6D" w:rsidRDefault="00896C6D" w:rsidP="00963E2A">
      <w:pPr>
        <w:pStyle w:val="ListParagraph"/>
        <w:numPr>
          <w:ilvl w:val="0"/>
          <w:numId w:val="22"/>
        </w:numPr>
        <w:ind w:left="426" w:firstLine="0"/>
        <w:jc w:val="both"/>
        <w:rPr>
          <w:rFonts w:ascii="Times New Roman" w:hAnsi="Times New Roman" w:cs="Times New Roman"/>
        </w:rPr>
      </w:pPr>
      <w:r w:rsidRPr="00896C6D">
        <w:rPr>
          <w:rFonts w:ascii="Times New Roman" w:hAnsi="Times New Roman" w:cs="Times New Roman"/>
        </w:rPr>
        <w:t xml:space="preserve">Veicam interneta vietnes lietošanas vēstures datu apstrādi, izmantojot tiešsaistes identifikatorus, kā arī personas  apzināti atstāto informāciju, piemēram,  kas izriet no iespējas  uzdot jautājumu  ārstam. </w:t>
      </w:r>
    </w:p>
    <w:p w:rsidR="00163D4B" w:rsidRPr="00896C6D" w:rsidRDefault="00D9385A" w:rsidP="00753020">
      <w:pPr>
        <w:pStyle w:val="ListParagraph"/>
        <w:numPr>
          <w:ilvl w:val="2"/>
          <w:numId w:val="6"/>
        </w:numPr>
        <w:jc w:val="both"/>
        <w:rPr>
          <w:rFonts w:ascii="Times New Roman" w:hAnsi="Times New Roman" w:cs="Times New Roman"/>
        </w:rPr>
      </w:pPr>
      <w:r w:rsidRPr="00896C6D">
        <w:rPr>
          <w:rFonts w:ascii="Times New Roman" w:hAnsi="Times New Roman" w:cs="Times New Roman"/>
        </w:rPr>
        <w:t xml:space="preserve">Personāla atlases </w:t>
      </w:r>
      <w:r w:rsidR="00163D4B" w:rsidRPr="00896C6D">
        <w:rPr>
          <w:rFonts w:ascii="Times New Roman" w:hAnsi="Times New Roman" w:cs="Times New Roman"/>
        </w:rPr>
        <w:t>nodrošināšanai, ciktāl tās saistītas ar personāla atlasi:</w:t>
      </w:r>
    </w:p>
    <w:p w:rsidR="00163D4B" w:rsidRPr="00896C6D" w:rsidRDefault="00163D4B" w:rsidP="00963E2A">
      <w:pPr>
        <w:pStyle w:val="ListParagraph"/>
        <w:numPr>
          <w:ilvl w:val="3"/>
          <w:numId w:val="23"/>
        </w:numPr>
        <w:tabs>
          <w:tab w:val="left" w:pos="709"/>
        </w:tabs>
        <w:ind w:left="426" w:firstLine="0"/>
        <w:jc w:val="both"/>
        <w:rPr>
          <w:rFonts w:ascii="Times New Roman" w:hAnsi="Times New Roman" w:cs="Times New Roman"/>
        </w:rPr>
      </w:pPr>
      <w:r w:rsidRPr="00896C6D">
        <w:rPr>
          <w:rFonts w:ascii="Times New Roman" w:hAnsi="Times New Roman" w:cs="Times New Roman"/>
        </w:rPr>
        <w:t>lai izvērtē</w:t>
      </w:r>
      <w:r w:rsidR="00C80A54" w:rsidRPr="00896C6D">
        <w:rPr>
          <w:rFonts w:ascii="Times New Roman" w:hAnsi="Times New Roman" w:cs="Times New Roman"/>
        </w:rPr>
        <w:t xml:space="preserve">tu kandidāta atbilstību Centra </w:t>
      </w:r>
      <w:r w:rsidRPr="00896C6D">
        <w:rPr>
          <w:rFonts w:ascii="Times New Roman" w:hAnsi="Times New Roman" w:cs="Times New Roman"/>
        </w:rPr>
        <w:t xml:space="preserve"> izvirzītaj</w:t>
      </w:r>
      <w:r w:rsidR="00963E2A">
        <w:rPr>
          <w:rFonts w:ascii="Times New Roman" w:hAnsi="Times New Roman" w:cs="Times New Roman"/>
        </w:rPr>
        <w:t>ām prasībām uz noteikto vakanci,</w:t>
      </w:r>
    </w:p>
    <w:p w:rsidR="00163D4B" w:rsidRPr="00896C6D" w:rsidRDefault="00163D4B" w:rsidP="00963E2A">
      <w:pPr>
        <w:pStyle w:val="ListParagraph"/>
        <w:numPr>
          <w:ilvl w:val="3"/>
          <w:numId w:val="23"/>
        </w:numPr>
        <w:tabs>
          <w:tab w:val="left" w:pos="709"/>
        </w:tabs>
        <w:ind w:left="426" w:firstLine="0"/>
        <w:jc w:val="both"/>
        <w:rPr>
          <w:rFonts w:ascii="Times New Roman" w:hAnsi="Times New Roman" w:cs="Times New Roman"/>
        </w:rPr>
      </w:pPr>
      <w:r w:rsidRPr="00896C6D">
        <w:rPr>
          <w:rFonts w:ascii="Times New Roman" w:hAnsi="Times New Roman" w:cs="Times New Roman"/>
        </w:rPr>
        <w:t xml:space="preserve">lai noslēgti līgumu </w:t>
      </w:r>
      <w:r w:rsidR="00C80A54" w:rsidRPr="00896C6D">
        <w:rPr>
          <w:rFonts w:ascii="Times New Roman" w:hAnsi="Times New Roman" w:cs="Times New Roman"/>
        </w:rPr>
        <w:t xml:space="preserve">ar kandidātu, kurš atbilst Centra </w:t>
      </w:r>
      <w:r w:rsidR="00963E2A">
        <w:rPr>
          <w:rFonts w:ascii="Times New Roman" w:hAnsi="Times New Roman" w:cs="Times New Roman"/>
        </w:rPr>
        <w:t xml:space="preserve"> izvirzītākajam prasībām,</w:t>
      </w:r>
    </w:p>
    <w:p w:rsidR="00163D4B" w:rsidRPr="00896C6D" w:rsidRDefault="00163D4B" w:rsidP="00963E2A">
      <w:pPr>
        <w:pStyle w:val="ListParagraph"/>
        <w:numPr>
          <w:ilvl w:val="3"/>
          <w:numId w:val="23"/>
        </w:numPr>
        <w:tabs>
          <w:tab w:val="left" w:pos="709"/>
          <w:tab w:val="left" w:pos="1418"/>
        </w:tabs>
        <w:ind w:left="426" w:firstLine="0"/>
        <w:jc w:val="both"/>
        <w:rPr>
          <w:rFonts w:ascii="Times New Roman" w:hAnsi="Times New Roman" w:cs="Times New Roman"/>
        </w:rPr>
      </w:pPr>
      <w:r w:rsidRPr="00896C6D">
        <w:rPr>
          <w:rFonts w:ascii="Times New Roman" w:hAnsi="Times New Roman" w:cs="Times New Roman"/>
        </w:rPr>
        <w:t>lai celtu,</w:t>
      </w:r>
      <w:r w:rsidR="00C80A54" w:rsidRPr="00896C6D">
        <w:rPr>
          <w:rFonts w:ascii="Times New Roman" w:hAnsi="Times New Roman" w:cs="Times New Roman"/>
        </w:rPr>
        <w:t xml:space="preserve"> īstenotu un aizstāvētu Centra </w:t>
      </w:r>
      <w:r w:rsidRPr="00896C6D">
        <w:rPr>
          <w:rFonts w:ascii="Times New Roman" w:hAnsi="Times New Roman" w:cs="Times New Roman"/>
        </w:rPr>
        <w:t xml:space="preserve"> likumīgās prasības.</w:t>
      </w:r>
    </w:p>
    <w:p w:rsidR="00163D4B" w:rsidRPr="00896C6D" w:rsidRDefault="00163D4B" w:rsidP="00753020">
      <w:pPr>
        <w:pStyle w:val="ListParagraph"/>
        <w:numPr>
          <w:ilvl w:val="2"/>
          <w:numId w:val="6"/>
        </w:numPr>
        <w:jc w:val="both"/>
        <w:rPr>
          <w:rFonts w:ascii="Times New Roman" w:hAnsi="Times New Roman" w:cs="Times New Roman"/>
        </w:rPr>
      </w:pPr>
      <w:r w:rsidRPr="00896C6D">
        <w:rPr>
          <w:rFonts w:ascii="Times New Roman" w:hAnsi="Times New Roman" w:cs="Times New Roman"/>
        </w:rPr>
        <w:t>Informācijas sniegšanai valsts pārvaldes iestādēm;</w:t>
      </w:r>
    </w:p>
    <w:p w:rsidR="00163D4B" w:rsidRPr="00896C6D" w:rsidRDefault="00C80A54" w:rsidP="00963E2A">
      <w:pPr>
        <w:pStyle w:val="ListParagraph"/>
        <w:numPr>
          <w:ilvl w:val="0"/>
          <w:numId w:val="22"/>
        </w:numPr>
        <w:tabs>
          <w:tab w:val="left" w:pos="709"/>
        </w:tabs>
        <w:ind w:left="426" w:firstLine="0"/>
        <w:jc w:val="both"/>
        <w:rPr>
          <w:rFonts w:ascii="Times New Roman" w:hAnsi="Times New Roman" w:cs="Times New Roman"/>
        </w:rPr>
      </w:pPr>
      <w:r w:rsidRPr="00896C6D">
        <w:rPr>
          <w:rFonts w:ascii="Times New Roman" w:hAnsi="Times New Roman" w:cs="Times New Roman"/>
        </w:rPr>
        <w:t xml:space="preserve">Centra Klientu, </w:t>
      </w:r>
      <w:r w:rsidR="00163D4B" w:rsidRPr="00896C6D">
        <w:rPr>
          <w:rFonts w:ascii="Times New Roman" w:hAnsi="Times New Roman" w:cs="Times New Roman"/>
        </w:rPr>
        <w:t xml:space="preserve"> darbinieku drošības un īpašuma aizsardzības nodrošināšanai;</w:t>
      </w:r>
    </w:p>
    <w:p w:rsidR="00C80A54" w:rsidRPr="00896C6D" w:rsidRDefault="00C80A54" w:rsidP="00753020">
      <w:pPr>
        <w:pStyle w:val="ListParagraph"/>
        <w:numPr>
          <w:ilvl w:val="2"/>
          <w:numId w:val="6"/>
        </w:numPr>
        <w:jc w:val="both"/>
        <w:rPr>
          <w:rFonts w:ascii="Times New Roman" w:hAnsi="Times New Roman" w:cs="Times New Roman"/>
        </w:rPr>
      </w:pPr>
      <w:r w:rsidRPr="00896C6D">
        <w:rPr>
          <w:rFonts w:ascii="Times New Roman" w:hAnsi="Times New Roman" w:cs="Times New Roman"/>
        </w:rPr>
        <w:t xml:space="preserve">Citos specifiskos nolūkos, par kuriem Klients tiek informēts brīdī, kad viņš sniedz attiecīgus datus Centram. </w:t>
      </w:r>
    </w:p>
    <w:p w:rsidR="00163D4B" w:rsidRPr="00153E08" w:rsidRDefault="00163D4B" w:rsidP="00163D4B">
      <w:pPr>
        <w:pStyle w:val="ListParagraph"/>
        <w:ind w:left="360"/>
        <w:jc w:val="both"/>
        <w:rPr>
          <w:rFonts w:ascii="Times New Roman" w:hAnsi="Times New Roman" w:cs="Times New Roman"/>
        </w:rPr>
      </w:pPr>
    </w:p>
    <w:p w:rsidR="00163D4B" w:rsidRPr="002E4626" w:rsidRDefault="00163D4B" w:rsidP="00D9385A">
      <w:pPr>
        <w:pStyle w:val="ListParagraph"/>
        <w:numPr>
          <w:ilvl w:val="0"/>
          <w:numId w:val="6"/>
        </w:numPr>
        <w:jc w:val="both"/>
        <w:rPr>
          <w:rFonts w:ascii="Times New Roman" w:hAnsi="Times New Roman" w:cs="Times New Roman"/>
        </w:rPr>
      </w:pPr>
      <w:r w:rsidRPr="002E4626">
        <w:rPr>
          <w:rFonts w:ascii="Times New Roman" w:hAnsi="Times New Roman" w:cs="Times New Roman"/>
          <w:b/>
        </w:rPr>
        <w:t>Personas datu apstrādes tiesiskais pamats</w:t>
      </w:r>
    </w:p>
    <w:p w:rsidR="00753020" w:rsidRPr="006A1351" w:rsidRDefault="00753020" w:rsidP="00753020">
      <w:pPr>
        <w:pStyle w:val="ListParagraph"/>
        <w:numPr>
          <w:ilvl w:val="1"/>
          <w:numId w:val="6"/>
        </w:numPr>
        <w:ind w:left="0" w:firstLine="0"/>
        <w:jc w:val="both"/>
        <w:rPr>
          <w:rFonts w:ascii="Times New Roman" w:hAnsi="Times New Roman" w:cs="Times New Roman"/>
        </w:rPr>
      </w:pPr>
      <w:r w:rsidRPr="006A1351">
        <w:rPr>
          <w:rFonts w:ascii="Times New Roman" w:hAnsi="Times New Roman" w:cs="Times New Roman"/>
        </w:rPr>
        <w:t>Centra  veiktās personu datu apstrādes tiesiskais pamats 4.3.1. apakšpunktā minētajiem personas datu apstrādes nolūkiem:</w:t>
      </w:r>
    </w:p>
    <w:p w:rsidR="00753020" w:rsidRPr="006A1351" w:rsidRDefault="00753020" w:rsidP="002E4626">
      <w:pPr>
        <w:pStyle w:val="ListParagraph"/>
        <w:numPr>
          <w:ilvl w:val="0"/>
          <w:numId w:val="16"/>
        </w:numPr>
        <w:tabs>
          <w:tab w:val="left" w:pos="284"/>
        </w:tabs>
        <w:jc w:val="both"/>
        <w:rPr>
          <w:rFonts w:ascii="Times New Roman" w:hAnsi="Times New Roman" w:cs="Times New Roman"/>
        </w:rPr>
      </w:pPr>
      <w:r w:rsidRPr="006A1351">
        <w:rPr>
          <w:rFonts w:ascii="Times New Roman" w:hAnsi="Times New Roman" w:cs="Times New Roman"/>
        </w:rPr>
        <w:t xml:space="preserve">Pacientu tiesību likuma 10.panta otrā daļa; </w:t>
      </w:r>
    </w:p>
    <w:p w:rsidR="00753020" w:rsidRPr="006A1351" w:rsidRDefault="00753020" w:rsidP="002E4626">
      <w:pPr>
        <w:pStyle w:val="ListParagraph"/>
        <w:numPr>
          <w:ilvl w:val="0"/>
          <w:numId w:val="16"/>
        </w:numPr>
        <w:tabs>
          <w:tab w:val="left" w:pos="284"/>
        </w:tabs>
        <w:ind w:left="0" w:firstLine="0"/>
        <w:jc w:val="both"/>
        <w:rPr>
          <w:rFonts w:ascii="Times New Roman" w:hAnsi="Times New Roman" w:cs="Times New Roman"/>
        </w:rPr>
      </w:pPr>
      <w:r w:rsidRPr="006A1351">
        <w:rPr>
          <w:rFonts w:ascii="Times New Roman" w:hAnsi="Times New Roman" w:cs="Times New Roman"/>
        </w:rPr>
        <w:t xml:space="preserve">Regulas 6.panta 1.punkta b)apakšpunkts (apstrāde ir vajadzīga līguma, kura līgumslēdzēja puse ir datu subjekts, izpildei vai pasākumu veikšanai pēc datu subjekta pieprasījuma pirms līguma noslēgšanas); c)apakšpunkts (apstrāde ir vajadzīga, lai izpildītu uz pārzini attiecināmu juridisku pienākumu); 9.panta 2.punkta a)apakšpunkts (datu subjekts ir devis nepārprotamu piekrišanu savu personas datu apstrādei vienam vai vairākiem konkrētiem nolūkiem); h) apakšpunkts (medicīniskas diagnozes noteikšanai, ārstēšanas nolūkos); </w:t>
      </w:r>
    </w:p>
    <w:p w:rsidR="00487C96" w:rsidRPr="006A1351" w:rsidRDefault="00487C96" w:rsidP="002E4626">
      <w:pPr>
        <w:pStyle w:val="ListParagraph"/>
        <w:numPr>
          <w:ilvl w:val="1"/>
          <w:numId w:val="6"/>
        </w:numPr>
        <w:spacing w:after="0" w:line="240" w:lineRule="auto"/>
        <w:ind w:left="0" w:firstLine="0"/>
        <w:jc w:val="both"/>
        <w:rPr>
          <w:rFonts w:ascii="Times New Roman" w:hAnsi="Times New Roman" w:cs="Times New Roman"/>
        </w:rPr>
      </w:pPr>
      <w:r w:rsidRPr="006A1351">
        <w:rPr>
          <w:rFonts w:ascii="Times New Roman" w:hAnsi="Times New Roman" w:cs="Times New Roman"/>
        </w:rPr>
        <w:t>Personas datu apstrādes tiesiskais pamats 4.3.2. .apakšpunktā minētajam personas datu apstrādes nolūkam:</w:t>
      </w:r>
    </w:p>
    <w:p w:rsidR="00487C96" w:rsidRPr="002E4626" w:rsidRDefault="00487C96" w:rsidP="002E4626">
      <w:pPr>
        <w:pStyle w:val="ListParagraph"/>
        <w:numPr>
          <w:ilvl w:val="0"/>
          <w:numId w:val="19"/>
        </w:numPr>
        <w:tabs>
          <w:tab w:val="left" w:pos="284"/>
        </w:tabs>
        <w:spacing w:after="0" w:line="240" w:lineRule="auto"/>
        <w:ind w:left="0" w:firstLine="0"/>
        <w:jc w:val="both"/>
        <w:rPr>
          <w:rFonts w:ascii="Times New Roman" w:hAnsi="Times New Roman" w:cs="Times New Roman"/>
        </w:rPr>
      </w:pPr>
      <w:r w:rsidRPr="002E4626">
        <w:rPr>
          <w:rFonts w:ascii="Times New Roman" w:hAnsi="Times New Roman" w:cs="Times New Roman"/>
        </w:rPr>
        <w:t xml:space="preserve">Regulas 6.panta 1.punkta f) apakšpunkts (apstrāde ir vajadzīga pārziņa leģitīmo interešu ievērošanai). </w:t>
      </w:r>
    </w:p>
    <w:p w:rsidR="00487C96" w:rsidRPr="006A1351" w:rsidRDefault="00487C96" w:rsidP="002E4626">
      <w:pPr>
        <w:pStyle w:val="ListParagraph"/>
        <w:numPr>
          <w:ilvl w:val="1"/>
          <w:numId w:val="6"/>
        </w:numPr>
        <w:spacing w:after="0" w:line="240" w:lineRule="auto"/>
        <w:ind w:left="0" w:firstLine="0"/>
        <w:jc w:val="both"/>
        <w:rPr>
          <w:rFonts w:ascii="Times New Roman" w:hAnsi="Times New Roman" w:cs="Times New Roman"/>
        </w:rPr>
      </w:pPr>
      <w:r w:rsidRPr="006A1351">
        <w:rPr>
          <w:rFonts w:ascii="Times New Roman" w:hAnsi="Times New Roman" w:cs="Times New Roman"/>
        </w:rPr>
        <w:t>Personas datu apstrādes tiesiskais pamats 4.3.3. .apakšpunktā minētajam personas datu apstrādes nolūkam:</w:t>
      </w:r>
    </w:p>
    <w:p w:rsidR="00487C96" w:rsidRPr="002E4626" w:rsidRDefault="00487C96" w:rsidP="002E4626">
      <w:pPr>
        <w:pStyle w:val="ListParagraph"/>
        <w:numPr>
          <w:ilvl w:val="0"/>
          <w:numId w:val="19"/>
        </w:numPr>
        <w:tabs>
          <w:tab w:val="left" w:pos="284"/>
        </w:tabs>
        <w:spacing w:after="0" w:line="240" w:lineRule="auto"/>
        <w:ind w:left="0" w:firstLine="0"/>
        <w:jc w:val="both"/>
        <w:rPr>
          <w:rFonts w:ascii="Times New Roman" w:hAnsi="Times New Roman" w:cs="Times New Roman"/>
        </w:rPr>
      </w:pPr>
      <w:r w:rsidRPr="002E4626">
        <w:rPr>
          <w:rFonts w:ascii="Times New Roman" w:hAnsi="Times New Roman" w:cs="Times New Roman"/>
        </w:rPr>
        <w:t>Regulas 6.panta 1.punkta: a) apakšpunkts (datu subjekts ir devis piekrišanu savu personas datu apstrādei vienam vai vairākiem konkrētiem nolūkiem), c)apakšpunkts (apstrāde ir vajadzīga, lai izpildītu uz pārzini attiecināmu juridisku pienākumu) un f)apakšpunkts (apstrāde ir vajadzīga pārziņa leģitīmo interešu ievērošanai);</w:t>
      </w:r>
    </w:p>
    <w:p w:rsidR="00487C96" w:rsidRPr="006A1351" w:rsidRDefault="00487C96" w:rsidP="002E4626">
      <w:pPr>
        <w:pStyle w:val="ListParagraph"/>
        <w:numPr>
          <w:ilvl w:val="0"/>
          <w:numId w:val="12"/>
        </w:numPr>
        <w:tabs>
          <w:tab w:val="left" w:pos="284"/>
        </w:tabs>
        <w:spacing w:after="0" w:line="240" w:lineRule="auto"/>
        <w:ind w:left="0" w:firstLine="0"/>
        <w:jc w:val="both"/>
        <w:rPr>
          <w:rFonts w:ascii="Times New Roman" w:hAnsi="Times New Roman" w:cs="Times New Roman"/>
        </w:rPr>
      </w:pPr>
      <w:r w:rsidRPr="006A1351">
        <w:rPr>
          <w:rFonts w:ascii="Times New Roman" w:hAnsi="Times New Roman" w:cs="Times New Roman"/>
        </w:rPr>
        <w:t xml:space="preserve"> Darba likuma 33., 35., 38.pants.</w:t>
      </w:r>
    </w:p>
    <w:p w:rsidR="006C0055" w:rsidRPr="006A1351" w:rsidRDefault="006C0055" w:rsidP="002E4626">
      <w:pPr>
        <w:pStyle w:val="ListParagraph"/>
        <w:numPr>
          <w:ilvl w:val="1"/>
          <w:numId w:val="6"/>
        </w:numPr>
        <w:spacing w:after="0" w:line="240" w:lineRule="auto"/>
        <w:ind w:left="0" w:firstLine="0"/>
        <w:jc w:val="both"/>
        <w:rPr>
          <w:rFonts w:ascii="Times New Roman" w:hAnsi="Times New Roman" w:cs="Times New Roman"/>
        </w:rPr>
      </w:pPr>
      <w:r w:rsidRPr="006A1351">
        <w:rPr>
          <w:rFonts w:ascii="Times New Roman" w:hAnsi="Times New Roman" w:cs="Times New Roman"/>
        </w:rPr>
        <w:t>Personas datu apstrādes tiesiskais pamats 4.3.4. .apakšpunktā minētajam personas datu apstrādes nolūkam:</w:t>
      </w:r>
    </w:p>
    <w:p w:rsidR="006C0055" w:rsidRPr="006A1351" w:rsidRDefault="006C0055" w:rsidP="002E4626">
      <w:pPr>
        <w:pStyle w:val="ListParagraph"/>
        <w:numPr>
          <w:ilvl w:val="0"/>
          <w:numId w:val="12"/>
        </w:numPr>
        <w:tabs>
          <w:tab w:val="left" w:pos="284"/>
        </w:tabs>
        <w:spacing w:after="0" w:line="240" w:lineRule="auto"/>
        <w:ind w:left="0" w:firstLine="0"/>
        <w:jc w:val="both"/>
        <w:rPr>
          <w:rFonts w:ascii="Times New Roman" w:hAnsi="Times New Roman" w:cs="Times New Roman"/>
        </w:rPr>
      </w:pPr>
      <w:r w:rsidRPr="006A1351">
        <w:rPr>
          <w:rFonts w:ascii="Times New Roman" w:hAnsi="Times New Roman" w:cs="Times New Roman"/>
        </w:rPr>
        <w:t>Pacientu tiesību likuma 10.panta piektā daļa;</w:t>
      </w:r>
    </w:p>
    <w:p w:rsidR="006C0055" w:rsidRPr="006A1351" w:rsidRDefault="006C0055" w:rsidP="002E4626">
      <w:pPr>
        <w:pStyle w:val="ListParagraph"/>
        <w:numPr>
          <w:ilvl w:val="0"/>
          <w:numId w:val="12"/>
        </w:numPr>
        <w:tabs>
          <w:tab w:val="left" w:pos="284"/>
        </w:tabs>
        <w:spacing w:after="0" w:line="240" w:lineRule="auto"/>
        <w:ind w:left="0" w:firstLine="0"/>
        <w:jc w:val="both"/>
        <w:rPr>
          <w:rFonts w:ascii="Times New Roman" w:hAnsi="Times New Roman" w:cs="Times New Roman"/>
        </w:rPr>
      </w:pPr>
      <w:r w:rsidRPr="006A1351">
        <w:rPr>
          <w:rFonts w:ascii="Times New Roman" w:hAnsi="Times New Roman" w:cs="Times New Roman"/>
        </w:rPr>
        <w:t xml:space="preserve">Regulas 6.panta 1.punkta c)apakšpunkts (apstrāde ir vajadzīga, lai izpildītu uz pārzini attiecināmu juridisku pienākumu) un  f)apakšpunkts (apstrāde ir vajadzīga pārziņa leģitīmo interešu ievērošanai); </w:t>
      </w:r>
    </w:p>
    <w:p w:rsidR="002E4626" w:rsidRDefault="006C0055" w:rsidP="002E4626">
      <w:pPr>
        <w:pStyle w:val="ListParagraph"/>
        <w:numPr>
          <w:ilvl w:val="1"/>
          <w:numId w:val="6"/>
        </w:numPr>
        <w:spacing w:after="0" w:line="240" w:lineRule="auto"/>
        <w:ind w:left="0" w:firstLine="0"/>
        <w:jc w:val="both"/>
        <w:rPr>
          <w:rFonts w:ascii="Times New Roman" w:hAnsi="Times New Roman" w:cs="Times New Roman"/>
        </w:rPr>
      </w:pPr>
      <w:r w:rsidRPr="006A1351">
        <w:rPr>
          <w:rFonts w:ascii="Times New Roman" w:hAnsi="Times New Roman" w:cs="Times New Roman"/>
        </w:rPr>
        <w:t>Personas datu apstrādes tiesiskais pamats 4.3.5.apakšpunktā minētajam personas datu apstrādes nolūkam</w:t>
      </w:r>
      <w:r w:rsidR="002E4626">
        <w:rPr>
          <w:rFonts w:ascii="Times New Roman" w:hAnsi="Times New Roman" w:cs="Times New Roman"/>
        </w:rPr>
        <w:t>:</w:t>
      </w:r>
    </w:p>
    <w:p w:rsidR="006C0055" w:rsidRPr="006A1351" w:rsidRDefault="006C0055" w:rsidP="002E4626">
      <w:pPr>
        <w:pStyle w:val="ListParagraph"/>
        <w:numPr>
          <w:ilvl w:val="0"/>
          <w:numId w:val="19"/>
        </w:numPr>
        <w:tabs>
          <w:tab w:val="left" w:pos="284"/>
        </w:tabs>
        <w:spacing w:after="0" w:line="240" w:lineRule="auto"/>
        <w:ind w:left="0" w:firstLine="0"/>
        <w:jc w:val="both"/>
        <w:rPr>
          <w:rFonts w:ascii="Times New Roman" w:hAnsi="Times New Roman" w:cs="Times New Roman"/>
        </w:rPr>
      </w:pPr>
      <w:r w:rsidRPr="006A1351">
        <w:rPr>
          <w:rFonts w:ascii="Times New Roman" w:hAnsi="Times New Roman" w:cs="Times New Roman"/>
        </w:rPr>
        <w:t>Regulas 6.panta 1.punkta f) apakšpunkts (apstrāde ir vajadzīga pārziņa leģitīmo interešu ievērošanai).</w:t>
      </w:r>
    </w:p>
    <w:p w:rsidR="002E4626" w:rsidRDefault="006C0055" w:rsidP="002E4626">
      <w:pPr>
        <w:pStyle w:val="ListParagraph"/>
        <w:numPr>
          <w:ilvl w:val="1"/>
          <w:numId w:val="6"/>
        </w:numPr>
        <w:spacing w:after="0" w:line="240" w:lineRule="auto"/>
        <w:ind w:left="0" w:firstLine="0"/>
        <w:jc w:val="both"/>
        <w:rPr>
          <w:rFonts w:ascii="Times New Roman" w:hAnsi="Times New Roman" w:cs="Times New Roman"/>
        </w:rPr>
      </w:pPr>
      <w:r w:rsidRPr="006A1351">
        <w:rPr>
          <w:rFonts w:ascii="Times New Roman" w:hAnsi="Times New Roman" w:cs="Times New Roman"/>
        </w:rPr>
        <w:t>Personas datu apstrādes tiesiskais pamats 4.3.6. .apakšpunktā minētajam pe</w:t>
      </w:r>
      <w:r w:rsidR="002E4626">
        <w:rPr>
          <w:rFonts w:ascii="Times New Roman" w:hAnsi="Times New Roman" w:cs="Times New Roman"/>
        </w:rPr>
        <w:t>rsonas datu apstrādes nolūkam:</w:t>
      </w:r>
    </w:p>
    <w:p w:rsidR="006C0055" w:rsidRPr="006A1351" w:rsidRDefault="006C0055" w:rsidP="002E4626">
      <w:pPr>
        <w:pStyle w:val="ListParagraph"/>
        <w:numPr>
          <w:ilvl w:val="0"/>
          <w:numId w:val="19"/>
        </w:numPr>
        <w:tabs>
          <w:tab w:val="left" w:pos="284"/>
        </w:tabs>
        <w:spacing w:after="0" w:line="240" w:lineRule="auto"/>
        <w:ind w:left="0" w:firstLine="0"/>
        <w:jc w:val="both"/>
        <w:rPr>
          <w:rFonts w:ascii="Times New Roman" w:hAnsi="Times New Roman" w:cs="Times New Roman"/>
        </w:rPr>
      </w:pPr>
      <w:r w:rsidRPr="006A1351">
        <w:rPr>
          <w:rFonts w:ascii="Times New Roman" w:hAnsi="Times New Roman" w:cs="Times New Roman"/>
        </w:rPr>
        <w:t xml:space="preserve">Regulas  </w:t>
      </w:r>
      <w:r w:rsidR="00753020" w:rsidRPr="006A1351">
        <w:rPr>
          <w:rFonts w:ascii="Times New Roman" w:hAnsi="Times New Roman" w:cs="Times New Roman"/>
        </w:rPr>
        <w:t>9.panta 2.punkta a)apakšpunkts (datu subjekts ir devis nepārprotamu piekrišanu savu personas datu apstrādei vienam vai vairākiem konkrētiem nolūkiem);</w:t>
      </w:r>
    </w:p>
    <w:p w:rsidR="00487C96" w:rsidRPr="00487C96" w:rsidRDefault="00487C96" w:rsidP="006A1351">
      <w:pPr>
        <w:pStyle w:val="ListParagraph"/>
        <w:ind w:left="360"/>
        <w:jc w:val="both"/>
        <w:rPr>
          <w:rFonts w:ascii="Times New Roman" w:hAnsi="Times New Roman" w:cs="Times New Roman"/>
          <w:sz w:val="24"/>
          <w:szCs w:val="24"/>
        </w:rPr>
      </w:pPr>
    </w:p>
    <w:p w:rsidR="00C64C2D" w:rsidRPr="00E33ED5" w:rsidRDefault="006A1351" w:rsidP="00E33ED5">
      <w:pPr>
        <w:pStyle w:val="ListParagraph"/>
        <w:numPr>
          <w:ilvl w:val="0"/>
          <w:numId w:val="6"/>
        </w:numPr>
        <w:jc w:val="both"/>
        <w:rPr>
          <w:rFonts w:ascii="Times New Roman" w:hAnsi="Times New Roman" w:cs="Times New Roman"/>
          <w:sz w:val="24"/>
          <w:szCs w:val="24"/>
        </w:rPr>
      </w:pPr>
      <w:r w:rsidRPr="00E33ED5">
        <w:rPr>
          <w:rFonts w:ascii="Times New Roman" w:hAnsi="Times New Roman" w:cs="Times New Roman"/>
          <w:b/>
          <w:sz w:val="24"/>
          <w:szCs w:val="24"/>
        </w:rPr>
        <w:t>Pārziņa leģitīmas intereses:</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Pārbaudīt personas identitāti pirms pakalpojuma sniegšanas;</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Pārliecināties par personas veselības stāvokli pirms un pēc pakalpojuma sniegšanas;</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Nodrošināt un uzlabot pakalpojumu kvalitāti;</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Administrēt maksājumus;</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Sabiedriskās kārtības nodrošināšana un noziedzīgu nodarījumu novēršana vai atklāšana saistībā ar īpašuma  aizsardzību.;</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 xml:space="preserve">Reklamēt savus pakalpojumus, nosūtot komerciālus paziņojumus; </w:t>
      </w:r>
    </w:p>
    <w:p w:rsidR="006A1351" w:rsidRPr="002E4626" w:rsidRDefault="006A1351"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Nosūtīt  ziņojumus par  pakalpojuma  pieejamību ;</w:t>
      </w:r>
    </w:p>
    <w:p w:rsidR="00E33ED5" w:rsidRPr="002E4626" w:rsidRDefault="00B50606" w:rsidP="002E4626">
      <w:pPr>
        <w:pStyle w:val="ListParagraph"/>
        <w:numPr>
          <w:ilvl w:val="0"/>
          <w:numId w:val="20"/>
        </w:numPr>
        <w:tabs>
          <w:tab w:val="left" w:pos="284"/>
        </w:tabs>
        <w:jc w:val="both"/>
        <w:rPr>
          <w:rFonts w:ascii="Times New Roman" w:hAnsi="Times New Roman" w:cs="Times New Roman"/>
        </w:rPr>
      </w:pPr>
      <w:r w:rsidRPr="002E4626">
        <w:rPr>
          <w:rFonts w:ascii="Times New Roman" w:hAnsi="Times New Roman" w:cs="Times New Roman"/>
        </w:rPr>
        <w:t>V</w:t>
      </w:r>
      <w:r w:rsidR="006A1351" w:rsidRPr="002E4626">
        <w:rPr>
          <w:rFonts w:ascii="Times New Roman" w:hAnsi="Times New Roman" w:cs="Times New Roman"/>
        </w:rPr>
        <w:t xml:space="preserve">ērsties </w:t>
      </w:r>
      <w:proofErr w:type="spellStart"/>
      <w:r w:rsidR="006A1351" w:rsidRPr="002E4626">
        <w:rPr>
          <w:rFonts w:ascii="Times New Roman" w:hAnsi="Times New Roman" w:cs="Times New Roman"/>
        </w:rPr>
        <w:t>tiesībsargājošajās</w:t>
      </w:r>
      <w:proofErr w:type="spellEnd"/>
      <w:r w:rsidR="006A1351" w:rsidRPr="002E4626">
        <w:rPr>
          <w:rFonts w:ascii="Times New Roman" w:hAnsi="Times New Roman" w:cs="Times New Roman"/>
        </w:rPr>
        <w:t xml:space="preserve"> iestādēs savu</w:t>
      </w:r>
      <w:r w:rsidR="00C863B9" w:rsidRPr="002E4626">
        <w:rPr>
          <w:rFonts w:ascii="Times New Roman" w:hAnsi="Times New Roman" w:cs="Times New Roman"/>
        </w:rPr>
        <w:t xml:space="preserve"> tiesisko interešu aizsardzībai. </w:t>
      </w:r>
    </w:p>
    <w:p w:rsidR="00C863B9" w:rsidRDefault="00C863B9" w:rsidP="00C863B9">
      <w:pPr>
        <w:pStyle w:val="ListParagraph"/>
        <w:jc w:val="both"/>
        <w:rPr>
          <w:rFonts w:ascii="Times New Roman" w:hAnsi="Times New Roman" w:cs="Times New Roman"/>
          <w:sz w:val="24"/>
          <w:szCs w:val="24"/>
        </w:rPr>
      </w:pPr>
    </w:p>
    <w:p w:rsidR="00E33ED5" w:rsidRPr="00963E2A" w:rsidRDefault="00E33ED5" w:rsidP="00E33ED5">
      <w:pPr>
        <w:pStyle w:val="ListParagraph"/>
        <w:numPr>
          <w:ilvl w:val="0"/>
          <w:numId w:val="6"/>
        </w:numPr>
        <w:jc w:val="both"/>
        <w:rPr>
          <w:rFonts w:ascii="Times New Roman" w:hAnsi="Times New Roman" w:cs="Times New Roman"/>
          <w:b/>
        </w:rPr>
      </w:pPr>
      <w:r w:rsidRPr="00963E2A">
        <w:rPr>
          <w:rFonts w:ascii="Times New Roman" w:hAnsi="Times New Roman" w:cs="Times New Roman"/>
          <w:b/>
        </w:rPr>
        <w:t>Personas datu aizsardzība</w:t>
      </w:r>
    </w:p>
    <w:p w:rsidR="00E33ED5" w:rsidRPr="00963E2A" w:rsidRDefault="00E33ED5" w:rsidP="00E33ED5">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Centrs  aizsargā personas datus, izmantojot mūsdienu tehnoloģiju iespējas, ņemot vērā pastāvošos privātuma riskus un Centram  saprātīgi pieejamos organizatoriskos, finansiālos un tehniskos resursus, tai skaitā veicot šādus drošības pasākumus un izmantojot šādus drošības risinājumus: ugunsmūris,  ielaušanās aizsardzības un atklāšanas programmas, citus aizsardzības pasākumus atbilstoši aktuālajām tehnikas attīstības iespējām.</w:t>
      </w:r>
    </w:p>
    <w:p w:rsidR="00E33ED5" w:rsidRPr="00963E2A" w:rsidRDefault="00E33ED5" w:rsidP="00E33ED5">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Personu  datu drošības incidenta gadījumā, ja tas r</w:t>
      </w:r>
      <w:r w:rsidR="00C863B9" w:rsidRPr="00963E2A">
        <w:rPr>
          <w:rFonts w:ascii="Times New Roman" w:hAnsi="Times New Roman" w:cs="Times New Roman"/>
        </w:rPr>
        <w:t>adīs iespējami augstu risku personas  tiesībām un brīvībām, Centrs paziņos  par to personai</w:t>
      </w:r>
      <w:r w:rsidRPr="00963E2A">
        <w:rPr>
          <w:rFonts w:ascii="Times New Roman" w:hAnsi="Times New Roman" w:cs="Times New Roman"/>
        </w:rPr>
        <w:t>, ja tas būs iespējams vai informācija tiks publiskota Pārziņa mājaslapā vai citādā iespējamā veidā.</w:t>
      </w:r>
    </w:p>
    <w:p w:rsidR="00E33ED5" w:rsidRPr="00963E2A" w:rsidRDefault="00C863B9" w:rsidP="00E33ED5">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Centrs rekomendē </w:t>
      </w:r>
      <w:r w:rsidR="00E33ED5" w:rsidRPr="00963E2A">
        <w:rPr>
          <w:rFonts w:ascii="Times New Roman" w:hAnsi="Times New Roman" w:cs="Times New Roman"/>
        </w:rPr>
        <w:t xml:space="preserve"> ievērot vispārējos datora un interneta lietošanas d</w:t>
      </w:r>
      <w:r w:rsidRPr="00963E2A">
        <w:rPr>
          <w:rFonts w:ascii="Times New Roman" w:hAnsi="Times New Roman" w:cs="Times New Roman"/>
        </w:rPr>
        <w:t xml:space="preserve">rošības noteikumus, kā arī personas </w:t>
      </w:r>
      <w:r w:rsidR="00E33ED5" w:rsidRPr="00963E2A">
        <w:rPr>
          <w:rFonts w:ascii="Times New Roman" w:hAnsi="Times New Roman" w:cs="Times New Roman"/>
        </w:rPr>
        <w:t>privāto datu (it īpaši personu apliecinošo dokumentu) aizsardzība</w:t>
      </w:r>
      <w:r w:rsidRPr="00963E2A">
        <w:rPr>
          <w:rFonts w:ascii="Times New Roman" w:hAnsi="Times New Roman" w:cs="Times New Roman"/>
        </w:rPr>
        <w:t xml:space="preserve">s un glabāšanas prasības. Centrs </w:t>
      </w:r>
      <w:r w:rsidR="00E33ED5" w:rsidRPr="00963E2A">
        <w:rPr>
          <w:rFonts w:ascii="Times New Roman" w:hAnsi="Times New Roman" w:cs="Times New Roman"/>
        </w:rPr>
        <w:t xml:space="preserve"> neuzņemsimies atbildību</w:t>
      </w:r>
      <w:r w:rsidRPr="00963E2A">
        <w:rPr>
          <w:rFonts w:ascii="Times New Roman" w:hAnsi="Times New Roman" w:cs="Times New Roman"/>
        </w:rPr>
        <w:t xml:space="preserve"> par nesankcionētu piekļuvi </w:t>
      </w:r>
      <w:r w:rsidR="00E33ED5" w:rsidRPr="00963E2A">
        <w:rPr>
          <w:rFonts w:ascii="Times New Roman" w:hAnsi="Times New Roman" w:cs="Times New Roman"/>
        </w:rPr>
        <w:t xml:space="preserve"> personas datiem un/vai </w:t>
      </w:r>
      <w:r w:rsidRPr="00963E2A">
        <w:rPr>
          <w:rFonts w:ascii="Times New Roman" w:hAnsi="Times New Roman" w:cs="Times New Roman"/>
        </w:rPr>
        <w:t xml:space="preserve">datu zudumu, ja tas noticis personas </w:t>
      </w:r>
      <w:r w:rsidR="00E33ED5" w:rsidRPr="00963E2A">
        <w:rPr>
          <w:rFonts w:ascii="Times New Roman" w:hAnsi="Times New Roman" w:cs="Times New Roman"/>
        </w:rPr>
        <w:t xml:space="preserve"> vainas vai nolaidības dēļ.</w:t>
      </w:r>
    </w:p>
    <w:p w:rsidR="00C863B9" w:rsidRPr="00963E2A" w:rsidRDefault="00C863B9" w:rsidP="00C863B9">
      <w:pPr>
        <w:pStyle w:val="ListParagraph"/>
        <w:ind w:left="0"/>
        <w:jc w:val="both"/>
        <w:rPr>
          <w:rFonts w:ascii="Times New Roman" w:hAnsi="Times New Roman" w:cs="Times New Roman"/>
        </w:rPr>
      </w:pPr>
    </w:p>
    <w:p w:rsidR="00163D4B" w:rsidRPr="00963E2A" w:rsidRDefault="00163D4B" w:rsidP="00C863B9">
      <w:pPr>
        <w:pStyle w:val="ListParagraph"/>
        <w:numPr>
          <w:ilvl w:val="0"/>
          <w:numId w:val="6"/>
        </w:numPr>
        <w:jc w:val="both"/>
        <w:rPr>
          <w:rFonts w:ascii="Times New Roman" w:hAnsi="Times New Roman" w:cs="Times New Roman"/>
        </w:rPr>
      </w:pPr>
      <w:r w:rsidRPr="00963E2A">
        <w:rPr>
          <w:rFonts w:ascii="Times New Roman" w:hAnsi="Times New Roman" w:cs="Times New Roman"/>
          <w:b/>
        </w:rPr>
        <w:t>Personas datu nodošana/izpaušana</w:t>
      </w:r>
    </w:p>
    <w:p w:rsidR="00163D4B" w:rsidRPr="00963E2A" w:rsidRDefault="00A75B15" w:rsidP="00C863B9">
      <w:pPr>
        <w:spacing w:after="0" w:line="240" w:lineRule="auto"/>
        <w:jc w:val="both"/>
        <w:rPr>
          <w:rFonts w:ascii="Times New Roman" w:hAnsi="Times New Roman" w:cs="Times New Roman"/>
        </w:rPr>
      </w:pPr>
      <w:r w:rsidRPr="00963E2A">
        <w:rPr>
          <w:rFonts w:ascii="Times New Roman" w:hAnsi="Times New Roman" w:cs="Times New Roman"/>
        </w:rPr>
        <w:t xml:space="preserve">Centrs </w:t>
      </w:r>
      <w:r w:rsidR="00163D4B" w:rsidRPr="00963E2A">
        <w:rPr>
          <w:rFonts w:ascii="Times New Roman" w:hAnsi="Times New Roman" w:cs="Times New Roman"/>
        </w:rPr>
        <w:t xml:space="preserve"> neizpauž trešajām personām </w:t>
      </w:r>
      <w:r w:rsidRPr="00963E2A">
        <w:rPr>
          <w:rFonts w:ascii="Times New Roman" w:hAnsi="Times New Roman" w:cs="Times New Roman"/>
        </w:rPr>
        <w:t xml:space="preserve">Klientu </w:t>
      </w:r>
      <w:r w:rsidR="00163D4B" w:rsidRPr="00963E2A">
        <w:rPr>
          <w:rFonts w:ascii="Times New Roman" w:hAnsi="Times New Roman" w:cs="Times New Roman"/>
        </w:rPr>
        <w:t xml:space="preserve"> personas datus, izņemot:</w:t>
      </w:r>
    </w:p>
    <w:p w:rsidR="00163D4B" w:rsidRPr="00963E2A" w:rsidRDefault="00163D4B" w:rsidP="00C863B9">
      <w:pPr>
        <w:pStyle w:val="ListParagraph"/>
        <w:numPr>
          <w:ilvl w:val="1"/>
          <w:numId w:val="6"/>
        </w:numPr>
        <w:tabs>
          <w:tab w:val="left" w:pos="426"/>
        </w:tabs>
        <w:spacing w:after="0" w:line="240" w:lineRule="auto"/>
        <w:ind w:left="0" w:firstLine="0"/>
        <w:jc w:val="both"/>
        <w:rPr>
          <w:rFonts w:ascii="Times New Roman" w:hAnsi="Times New Roman" w:cs="Times New Roman"/>
        </w:rPr>
      </w:pPr>
      <w:r w:rsidRPr="00963E2A">
        <w:rPr>
          <w:rFonts w:ascii="Times New Roman" w:hAnsi="Times New Roman" w:cs="Times New Roman"/>
        </w:rPr>
        <w:t>s</w:t>
      </w:r>
      <w:r w:rsidR="00C863B9" w:rsidRPr="00963E2A">
        <w:rPr>
          <w:rFonts w:ascii="Times New Roman" w:hAnsi="Times New Roman" w:cs="Times New Roman"/>
        </w:rPr>
        <w:t xml:space="preserve">askaņā ar pacienta </w:t>
      </w:r>
      <w:r w:rsidRPr="00963E2A">
        <w:rPr>
          <w:rFonts w:ascii="Times New Roman" w:hAnsi="Times New Roman" w:cs="Times New Roman"/>
        </w:rPr>
        <w:t xml:space="preserve"> rakstveida piekrišanu;</w:t>
      </w:r>
    </w:p>
    <w:p w:rsidR="00163D4B" w:rsidRPr="00963E2A" w:rsidRDefault="00163D4B" w:rsidP="00C863B9">
      <w:pPr>
        <w:pStyle w:val="ListParagraph"/>
        <w:numPr>
          <w:ilvl w:val="1"/>
          <w:numId w:val="6"/>
        </w:numPr>
        <w:tabs>
          <w:tab w:val="left" w:pos="426"/>
        </w:tabs>
        <w:spacing w:after="0" w:line="240" w:lineRule="auto"/>
        <w:ind w:left="0" w:firstLine="0"/>
        <w:jc w:val="both"/>
        <w:rPr>
          <w:rFonts w:ascii="Times New Roman" w:hAnsi="Times New Roman" w:cs="Times New Roman"/>
        </w:rPr>
      </w:pPr>
      <w:r w:rsidRPr="00963E2A">
        <w:rPr>
          <w:rFonts w:ascii="Times New Roman" w:hAnsi="Times New Roman" w:cs="Times New Roman"/>
        </w:rPr>
        <w:t>ārējos normatīvajos aktos paredzētajām personām (tost</w:t>
      </w:r>
      <w:r w:rsidR="00A75B15" w:rsidRPr="00963E2A">
        <w:rPr>
          <w:rFonts w:ascii="Times New Roman" w:hAnsi="Times New Roman" w:cs="Times New Roman"/>
        </w:rPr>
        <w:t>arp veselības aprūpes iestādēm</w:t>
      </w:r>
      <w:r w:rsidRPr="00963E2A">
        <w:rPr>
          <w:rFonts w:ascii="Times New Roman" w:hAnsi="Times New Roman" w:cs="Times New Roman"/>
        </w:rPr>
        <w:t xml:space="preserve">, valsts iestādēm un </w:t>
      </w:r>
      <w:proofErr w:type="spellStart"/>
      <w:r w:rsidRPr="00963E2A">
        <w:rPr>
          <w:rFonts w:ascii="Times New Roman" w:hAnsi="Times New Roman" w:cs="Times New Roman"/>
        </w:rPr>
        <w:t>tiesībsargājošām</w:t>
      </w:r>
      <w:proofErr w:type="spellEnd"/>
      <w:r w:rsidRPr="00963E2A">
        <w:rPr>
          <w:rFonts w:ascii="Times New Roman" w:hAnsi="Times New Roman" w:cs="Times New Roman"/>
        </w:rPr>
        <w:t xml:space="preserve"> iestādēm) pēc viņu pamatota pieprasījuma, ārējos normatīvajos aktos noteiktajā kārtībā un apjomā;</w:t>
      </w:r>
    </w:p>
    <w:p w:rsidR="00163D4B" w:rsidRPr="00963E2A" w:rsidRDefault="00C863B9" w:rsidP="00C863B9">
      <w:pPr>
        <w:pStyle w:val="ListParagraph"/>
        <w:numPr>
          <w:ilvl w:val="1"/>
          <w:numId w:val="6"/>
        </w:numPr>
        <w:tabs>
          <w:tab w:val="left" w:pos="426"/>
        </w:tabs>
        <w:spacing w:after="0" w:line="240" w:lineRule="auto"/>
        <w:ind w:left="0" w:firstLine="0"/>
        <w:jc w:val="both"/>
        <w:rPr>
          <w:rFonts w:ascii="Times New Roman" w:hAnsi="Times New Roman" w:cs="Times New Roman"/>
        </w:rPr>
      </w:pPr>
      <w:r w:rsidRPr="00963E2A">
        <w:rPr>
          <w:rFonts w:ascii="Times New Roman" w:hAnsi="Times New Roman" w:cs="Times New Roman"/>
        </w:rPr>
        <w:t xml:space="preserve"> Centra </w:t>
      </w:r>
      <w:r w:rsidR="00163D4B" w:rsidRPr="00963E2A">
        <w:rPr>
          <w:rFonts w:ascii="Times New Roman" w:hAnsi="Times New Roman" w:cs="Times New Roman"/>
        </w:rPr>
        <w:t xml:space="preserve"> likumīgo interešu aizsardzībai, piemēram, vēršoties tiesā vai citās valsts institūcijās pret pers</w:t>
      </w:r>
      <w:r w:rsidR="00A75B15" w:rsidRPr="00963E2A">
        <w:rPr>
          <w:rFonts w:ascii="Times New Roman" w:hAnsi="Times New Roman" w:cs="Times New Roman"/>
        </w:rPr>
        <w:t xml:space="preserve">onu, kura ir aizskarusi Centra </w:t>
      </w:r>
      <w:r w:rsidR="00163D4B" w:rsidRPr="00963E2A">
        <w:rPr>
          <w:rFonts w:ascii="Times New Roman" w:hAnsi="Times New Roman" w:cs="Times New Roman"/>
        </w:rPr>
        <w:t xml:space="preserve"> likumīgās intereses, nododot piedziņai fizisko personu parādus;</w:t>
      </w:r>
    </w:p>
    <w:p w:rsidR="00163D4B" w:rsidRPr="00963E2A" w:rsidRDefault="00963E2A" w:rsidP="00C863B9">
      <w:pPr>
        <w:pStyle w:val="ListParagraph"/>
        <w:numPr>
          <w:ilvl w:val="1"/>
          <w:numId w:val="6"/>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a</w:t>
      </w:r>
      <w:r w:rsidR="00C863B9" w:rsidRPr="00963E2A">
        <w:rPr>
          <w:rFonts w:ascii="Times New Roman" w:hAnsi="Times New Roman" w:cs="Times New Roman"/>
        </w:rPr>
        <w:t xml:space="preserve">izstāvot Centra </w:t>
      </w:r>
      <w:r w:rsidR="00163D4B" w:rsidRPr="00963E2A">
        <w:rPr>
          <w:rFonts w:ascii="Times New Roman" w:hAnsi="Times New Roman" w:cs="Times New Roman"/>
        </w:rPr>
        <w:t xml:space="preserve"> leģitīmās intereses (piemēram, piedzenot parādus no debitoriem).</w:t>
      </w:r>
    </w:p>
    <w:p w:rsidR="00A75B15" w:rsidRPr="00963E2A" w:rsidRDefault="00963E2A" w:rsidP="00C863B9">
      <w:pPr>
        <w:pStyle w:val="ListParagraph"/>
        <w:numPr>
          <w:ilvl w:val="1"/>
          <w:numId w:val="6"/>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 t</w:t>
      </w:r>
      <w:r w:rsidR="00A75B15" w:rsidRPr="00963E2A">
        <w:rPr>
          <w:rFonts w:ascii="Times New Roman" w:hAnsi="Times New Roman" w:cs="Times New Roman"/>
        </w:rPr>
        <w:t xml:space="preserve">rešajai personai noslēgtā līguma ietvaros, lai veiktu kādu līguma izpildei nepieciešamu </w:t>
      </w:r>
      <w:r w:rsidR="00101271" w:rsidRPr="00963E2A">
        <w:rPr>
          <w:rFonts w:ascii="Times New Roman" w:hAnsi="Times New Roman" w:cs="Times New Roman"/>
        </w:rPr>
        <w:t>vai ar likumu deleģētu funkciju.</w:t>
      </w:r>
    </w:p>
    <w:p w:rsidR="00101271" w:rsidRPr="00963E2A" w:rsidRDefault="00101271" w:rsidP="00101271">
      <w:pPr>
        <w:pStyle w:val="ListParagraph"/>
        <w:tabs>
          <w:tab w:val="left" w:pos="426"/>
        </w:tabs>
        <w:spacing w:after="0" w:line="240" w:lineRule="auto"/>
        <w:ind w:left="0"/>
        <w:jc w:val="both"/>
        <w:rPr>
          <w:rFonts w:ascii="Times New Roman" w:hAnsi="Times New Roman" w:cs="Times New Roman"/>
        </w:rPr>
      </w:pPr>
    </w:p>
    <w:p w:rsidR="00163D4B" w:rsidRPr="00963E2A" w:rsidRDefault="00163D4B" w:rsidP="00101271">
      <w:pPr>
        <w:pStyle w:val="ListParagraph"/>
        <w:numPr>
          <w:ilvl w:val="0"/>
          <w:numId w:val="6"/>
        </w:numPr>
        <w:tabs>
          <w:tab w:val="left" w:pos="426"/>
        </w:tabs>
        <w:spacing w:after="0" w:line="240" w:lineRule="auto"/>
        <w:jc w:val="both"/>
        <w:rPr>
          <w:rFonts w:ascii="Times New Roman" w:hAnsi="Times New Roman" w:cs="Times New Roman"/>
        </w:rPr>
      </w:pPr>
      <w:r w:rsidRPr="00963E2A">
        <w:rPr>
          <w:rFonts w:ascii="Times New Roman" w:hAnsi="Times New Roman" w:cs="Times New Roman"/>
          <w:b/>
        </w:rPr>
        <w:t>Trešo valstu subjektu piekļuve personas datiem</w:t>
      </w:r>
    </w:p>
    <w:p w:rsidR="00163D4B" w:rsidRPr="00963E2A" w:rsidRDefault="00A75B15" w:rsidP="00101271">
      <w:pPr>
        <w:jc w:val="both"/>
        <w:rPr>
          <w:rFonts w:ascii="Times New Roman" w:hAnsi="Times New Roman" w:cs="Times New Roman"/>
        </w:rPr>
      </w:pPr>
      <w:r w:rsidRPr="00963E2A">
        <w:rPr>
          <w:rFonts w:ascii="Times New Roman" w:hAnsi="Times New Roman" w:cs="Times New Roman"/>
        </w:rPr>
        <w:t xml:space="preserve">Centrs </w:t>
      </w:r>
      <w:r w:rsidR="00163D4B" w:rsidRPr="00963E2A">
        <w:rPr>
          <w:rFonts w:ascii="Times New Roman" w:hAnsi="Times New Roman" w:cs="Times New Roman"/>
        </w:rPr>
        <w:t xml:space="preserve"> nenodot personas datus uz trešajām valstīm (valstīm, kas atrodas ārpus Eiropas Savienības un Eiropas Ekonomikas zonas).</w:t>
      </w:r>
    </w:p>
    <w:p w:rsidR="00101271" w:rsidRPr="00963E2A" w:rsidRDefault="00101271" w:rsidP="00963E2A">
      <w:pPr>
        <w:pStyle w:val="ListParagraph"/>
        <w:numPr>
          <w:ilvl w:val="0"/>
          <w:numId w:val="6"/>
        </w:numPr>
        <w:spacing w:after="0" w:line="240" w:lineRule="auto"/>
        <w:jc w:val="both"/>
        <w:rPr>
          <w:rFonts w:ascii="Times New Roman" w:hAnsi="Times New Roman" w:cs="Times New Roman"/>
          <w:b/>
        </w:rPr>
      </w:pPr>
      <w:r w:rsidRPr="00963E2A">
        <w:rPr>
          <w:rFonts w:ascii="Times New Roman" w:hAnsi="Times New Roman" w:cs="Times New Roman"/>
          <w:b/>
        </w:rPr>
        <w:t>Personas datu uzglabāšanas termiņš</w:t>
      </w:r>
    </w:p>
    <w:p w:rsidR="00963E2A" w:rsidRDefault="00064CDD" w:rsidP="00963E2A">
      <w:pPr>
        <w:spacing w:after="0" w:line="240" w:lineRule="auto"/>
        <w:jc w:val="both"/>
        <w:rPr>
          <w:rFonts w:ascii="Times New Roman" w:hAnsi="Times New Roman" w:cs="Times New Roman"/>
        </w:rPr>
      </w:pPr>
      <w:r w:rsidRPr="00963E2A">
        <w:rPr>
          <w:rFonts w:ascii="Times New Roman" w:hAnsi="Times New Roman" w:cs="Times New Roman"/>
        </w:rPr>
        <w:t xml:space="preserve">Personas dati tiek apstrādāti tik ilgi, cik nepieciešams personas datu apstrādes nolūkam. </w:t>
      </w:r>
    </w:p>
    <w:p w:rsidR="009D13D9" w:rsidRPr="00963E2A" w:rsidRDefault="009D13D9" w:rsidP="00963E2A">
      <w:pPr>
        <w:spacing w:after="0" w:line="240" w:lineRule="auto"/>
        <w:jc w:val="both"/>
        <w:rPr>
          <w:rFonts w:ascii="Times New Roman" w:hAnsi="Times New Roman" w:cs="Times New Roman"/>
        </w:rPr>
      </w:pPr>
      <w:r w:rsidRPr="00963E2A">
        <w:rPr>
          <w:rFonts w:ascii="Times New Roman" w:hAnsi="Times New Roman" w:cs="Times New Roman"/>
        </w:rPr>
        <w:t>Centrs  glabā un apstrādā datu subjekta personas datus, kamēr izpildās vismaz viens no šiem kritērijiem:</w:t>
      </w:r>
    </w:p>
    <w:p w:rsidR="009D13D9" w:rsidRPr="00963E2A" w:rsidRDefault="009D13D9" w:rsidP="00963E2A">
      <w:pPr>
        <w:pStyle w:val="ListParagraph"/>
        <w:numPr>
          <w:ilvl w:val="0"/>
          <w:numId w:val="25"/>
        </w:numPr>
        <w:spacing w:after="0" w:line="240" w:lineRule="auto"/>
        <w:ind w:left="709"/>
        <w:jc w:val="both"/>
        <w:rPr>
          <w:rFonts w:ascii="Times New Roman" w:hAnsi="Times New Roman" w:cs="Times New Roman"/>
        </w:rPr>
      </w:pPr>
      <w:r w:rsidRPr="00963E2A">
        <w:rPr>
          <w:rFonts w:ascii="Times New Roman" w:hAnsi="Times New Roman" w:cs="Times New Roman"/>
        </w:rPr>
        <w:t>tikai tik ilgi, kamēr pacientam tiek sniegts veselības aprūpe</w:t>
      </w:r>
      <w:r w:rsidR="00963E2A">
        <w:rPr>
          <w:rFonts w:ascii="Times New Roman" w:hAnsi="Times New Roman" w:cs="Times New Roman"/>
        </w:rPr>
        <w:t>s pakalpojums;</w:t>
      </w:r>
    </w:p>
    <w:p w:rsidR="009D13D9" w:rsidRPr="00963E2A" w:rsidRDefault="009D13D9" w:rsidP="00963E2A">
      <w:pPr>
        <w:pStyle w:val="ListParagraph"/>
        <w:numPr>
          <w:ilvl w:val="0"/>
          <w:numId w:val="24"/>
        </w:numPr>
        <w:spacing w:after="0" w:line="240" w:lineRule="auto"/>
        <w:jc w:val="both"/>
        <w:rPr>
          <w:rFonts w:ascii="Times New Roman" w:hAnsi="Times New Roman" w:cs="Times New Roman"/>
        </w:rPr>
      </w:pPr>
      <w:r w:rsidRPr="00963E2A">
        <w:rPr>
          <w:rFonts w:ascii="Times New Roman" w:hAnsi="Times New Roman" w:cs="Times New Roman"/>
        </w:rPr>
        <w:t>kamēr Centram  pastāv normatīvajos aktos noteikts pienākums datus glabāt (</w:t>
      </w:r>
      <w:r w:rsidR="00101271" w:rsidRPr="00963E2A">
        <w:rPr>
          <w:rFonts w:ascii="Times New Roman" w:hAnsi="Times New Roman" w:cs="Times New Roman"/>
        </w:rPr>
        <w:t>Pacient</w:t>
      </w:r>
      <w:r w:rsidRPr="00963E2A">
        <w:rPr>
          <w:rFonts w:ascii="Times New Roman" w:hAnsi="Times New Roman" w:cs="Times New Roman"/>
        </w:rPr>
        <w:t>u</w:t>
      </w:r>
      <w:r w:rsidR="00963E2A">
        <w:rPr>
          <w:rFonts w:ascii="Times New Roman" w:hAnsi="Times New Roman" w:cs="Times New Roman"/>
        </w:rPr>
        <w:t xml:space="preserve"> tiesību likumā, Arhīvu likumā);</w:t>
      </w:r>
    </w:p>
    <w:p w:rsidR="009D13D9" w:rsidRPr="00963E2A" w:rsidRDefault="009D13D9" w:rsidP="00963E2A">
      <w:pPr>
        <w:pStyle w:val="ListParagraph"/>
        <w:numPr>
          <w:ilvl w:val="0"/>
          <w:numId w:val="24"/>
        </w:numPr>
        <w:spacing w:after="0" w:line="240" w:lineRule="auto"/>
        <w:jc w:val="both"/>
        <w:rPr>
          <w:rFonts w:ascii="Times New Roman" w:hAnsi="Times New Roman" w:cs="Times New Roman"/>
        </w:rPr>
      </w:pPr>
      <w:r w:rsidRPr="00963E2A">
        <w:rPr>
          <w:rFonts w:ascii="Times New Roman" w:hAnsi="Times New Roman" w:cs="Times New Roman"/>
        </w:rPr>
        <w:t>kamēr tiek pilnībā izskatīts un/vai izpildīts Cen</w:t>
      </w:r>
      <w:r w:rsidR="00963E2A">
        <w:rPr>
          <w:rFonts w:ascii="Times New Roman" w:hAnsi="Times New Roman" w:cs="Times New Roman"/>
        </w:rPr>
        <w:t>tra  lūgumā/iesniegumā minētais;</w:t>
      </w:r>
    </w:p>
    <w:p w:rsidR="00B50606" w:rsidRPr="00963E2A" w:rsidRDefault="009D13D9" w:rsidP="00963E2A">
      <w:pPr>
        <w:pStyle w:val="ListParagraph"/>
        <w:numPr>
          <w:ilvl w:val="0"/>
          <w:numId w:val="24"/>
        </w:numPr>
        <w:spacing w:after="0" w:line="240" w:lineRule="auto"/>
        <w:jc w:val="both"/>
        <w:rPr>
          <w:rFonts w:ascii="Times New Roman" w:hAnsi="Times New Roman" w:cs="Times New Roman"/>
        </w:rPr>
      </w:pPr>
      <w:r w:rsidRPr="00963E2A">
        <w:rPr>
          <w:rFonts w:ascii="Times New Roman" w:hAnsi="Times New Roman" w:cs="Times New Roman"/>
        </w:rPr>
        <w:t>kamēr ir spēkā datu subjekta piekrišana attiecīgai personas datu apstrādei, ja nepastāv cits datu apstrādes likumīgs pamats</w:t>
      </w:r>
      <w:r w:rsidR="00963E2A">
        <w:rPr>
          <w:rFonts w:ascii="Times New Roman" w:hAnsi="Times New Roman" w:cs="Times New Roman"/>
        </w:rPr>
        <w:t>;</w:t>
      </w:r>
    </w:p>
    <w:p w:rsidR="009D13D9" w:rsidRPr="00963E2A" w:rsidRDefault="009D13D9" w:rsidP="00963E2A">
      <w:pPr>
        <w:pStyle w:val="ListParagraph"/>
        <w:numPr>
          <w:ilvl w:val="0"/>
          <w:numId w:val="24"/>
        </w:numPr>
        <w:spacing w:after="0" w:line="240" w:lineRule="auto"/>
        <w:jc w:val="both"/>
        <w:rPr>
          <w:rFonts w:ascii="Times New Roman" w:hAnsi="Times New Roman" w:cs="Times New Roman"/>
        </w:rPr>
      </w:pPr>
      <w:r w:rsidRPr="00963E2A">
        <w:rPr>
          <w:rFonts w:ascii="Times New Roman" w:hAnsi="Times New Roman" w:cs="Times New Roman"/>
        </w:rPr>
        <w:t>ja tiek veikti audioieraksti, kuros ir fiksētas Centra  darbinieku sarunas ar pacientiem, veicot pierakstu pie Centra  speciālista, tad tie tiek glabāti ne ilgāk kā 30 dienas no</w:t>
      </w:r>
      <w:r w:rsidR="00963E2A">
        <w:rPr>
          <w:rFonts w:ascii="Times New Roman" w:hAnsi="Times New Roman" w:cs="Times New Roman"/>
        </w:rPr>
        <w:t xml:space="preserve"> audioieraksta veikšanas dienas;</w:t>
      </w:r>
    </w:p>
    <w:p w:rsidR="00101271" w:rsidRPr="00963E2A" w:rsidRDefault="009D13D9" w:rsidP="00963E2A">
      <w:pPr>
        <w:pStyle w:val="ListParagraph"/>
        <w:numPr>
          <w:ilvl w:val="0"/>
          <w:numId w:val="24"/>
        </w:numPr>
        <w:spacing w:after="0" w:line="240" w:lineRule="auto"/>
        <w:jc w:val="both"/>
        <w:rPr>
          <w:rFonts w:ascii="Times New Roman" w:hAnsi="Times New Roman" w:cs="Times New Roman"/>
        </w:rPr>
      </w:pPr>
      <w:r w:rsidRPr="00963E2A">
        <w:rPr>
          <w:rFonts w:ascii="Times New Roman" w:hAnsi="Times New Roman" w:cs="Times New Roman"/>
        </w:rPr>
        <w:t>e</w:t>
      </w:r>
      <w:r w:rsidR="00101271" w:rsidRPr="00963E2A">
        <w:rPr>
          <w:rFonts w:ascii="Times New Roman" w:hAnsi="Times New Roman" w:cs="Times New Roman"/>
        </w:rPr>
        <w:t>lektroniskās komun</w:t>
      </w:r>
      <w:r w:rsidR="001A344D" w:rsidRPr="00963E2A">
        <w:rPr>
          <w:rFonts w:ascii="Times New Roman" w:hAnsi="Times New Roman" w:cs="Times New Roman"/>
        </w:rPr>
        <w:t>ikācijas saturs 6 (sešus) mēnešus</w:t>
      </w:r>
      <w:r w:rsidR="00101271" w:rsidRPr="00963E2A">
        <w:rPr>
          <w:rFonts w:ascii="Times New Roman" w:hAnsi="Times New Roman" w:cs="Times New Roman"/>
        </w:rPr>
        <w:t>, ja vien šie dati nav nepieciešami Pārziņa vai Datu subjekta tiesisko interešu aizsardzībai ilgāku laika periodu.</w:t>
      </w:r>
    </w:p>
    <w:p w:rsidR="00963E2A" w:rsidRDefault="009D13D9" w:rsidP="00963E2A">
      <w:pPr>
        <w:spacing w:after="0" w:line="240" w:lineRule="auto"/>
        <w:jc w:val="both"/>
        <w:rPr>
          <w:rFonts w:ascii="Times New Roman" w:eastAsia="Calibri" w:hAnsi="Times New Roman" w:cs="Times New Roman"/>
        </w:rPr>
      </w:pPr>
      <w:r w:rsidRPr="00963E2A">
        <w:rPr>
          <w:rFonts w:ascii="Times New Roman" w:hAnsi="Times New Roman" w:cs="Times New Roman"/>
        </w:rPr>
        <w:t>Pēc tam, kad 10 .punktā min</w:t>
      </w:r>
      <w:r w:rsidR="001A344D" w:rsidRPr="00963E2A">
        <w:rPr>
          <w:rFonts w:ascii="Times New Roman" w:hAnsi="Times New Roman" w:cs="Times New Roman"/>
        </w:rPr>
        <w:t xml:space="preserve">ētie apstākļi izbeidzas, </w:t>
      </w:r>
      <w:r w:rsidRPr="00963E2A">
        <w:rPr>
          <w:rFonts w:ascii="Times New Roman" w:hAnsi="Times New Roman" w:cs="Times New Roman"/>
        </w:rPr>
        <w:t xml:space="preserve"> personas dati tiek dzēsti. </w:t>
      </w:r>
    </w:p>
    <w:p w:rsidR="00963E2A" w:rsidRPr="00963E2A" w:rsidRDefault="00963E2A" w:rsidP="00963E2A">
      <w:pPr>
        <w:spacing w:after="0" w:line="240" w:lineRule="auto"/>
        <w:jc w:val="both"/>
        <w:rPr>
          <w:rFonts w:ascii="Times New Roman" w:eastAsia="Calibri" w:hAnsi="Times New Roman" w:cs="Times New Roman"/>
        </w:rPr>
      </w:pPr>
    </w:p>
    <w:p w:rsidR="00163D4B" w:rsidRPr="00963E2A" w:rsidRDefault="00163D4B" w:rsidP="00064CDD">
      <w:pPr>
        <w:pStyle w:val="ListParagraph"/>
        <w:numPr>
          <w:ilvl w:val="0"/>
          <w:numId w:val="6"/>
        </w:numPr>
        <w:rPr>
          <w:rFonts w:ascii="Times New Roman" w:hAnsi="Times New Roman" w:cs="Times New Roman"/>
          <w:b/>
        </w:rPr>
      </w:pPr>
      <w:r w:rsidRPr="00963E2A">
        <w:rPr>
          <w:rFonts w:ascii="Times New Roman" w:hAnsi="Times New Roman" w:cs="Times New Roman"/>
          <w:b/>
        </w:rPr>
        <w:t xml:space="preserve">Piekļuve personas datiem un citas </w:t>
      </w:r>
      <w:r w:rsidR="00770A97" w:rsidRPr="00963E2A">
        <w:rPr>
          <w:rFonts w:ascii="Times New Roman" w:hAnsi="Times New Roman" w:cs="Times New Roman"/>
          <w:b/>
        </w:rPr>
        <w:t xml:space="preserve">personas </w:t>
      </w:r>
      <w:r w:rsidRPr="00963E2A">
        <w:rPr>
          <w:rFonts w:ascii="Times New Roman" w:hAnsi="Times New Roman" w:cs="Times New Roman"/>
          <w:b/>
        </w:rPr>
        <w:t xml:space="preserve"> tiesības</w:t>
      </w:r>
    </w:p>
    <w:p w:rsidR="00EC7556" w:rsidRPr="00963E2A" w:rsidRDefault="00863874" w:rsidP="00EC7556">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Datu subjekta personas datiem var piekļūt tikai tās personas, kurām tas nepieciešams veselības aprūpes pakalpojumu sniegšanai un atbalsta procesu nodrošināšanai, normatīvajos aktos nepieciešamās statistikas apkopošanai, datu aktualizēšanai un uzturēšanai un citu darba pienākumu izpildei</w:t>
      </w:r>
      <w:r w:rsidR="00EC7556" w:rsidRPr="00963E2A">
        <w:rPr>
          <w:rFonts w:ascii="Times New Roman" w:hAnsi="Times New Roman" w:cs="Times New Roman"/>
        </w:rPr>
        <w:t>.</w:t>
      </w:r>
    </w:p>
    <w:p w:rsidR="00163D4B" w:rsidRPr="00963E2A" w:rsidRDefault="00EC7556" w:rsidP="00EC7556">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Datu subjektam </w:t>
      </w:r>
      <w:r w:rsidR="00163D4B" w:rsidRPr="00963E2A">
        <w:rPr>
          <w:rFonts w:ascii="Times New Roman" w:hAnsi="Times New Roman" w:cs="Times New Roman"/>
        </w:rPr>
        <w:t>saskaņ</w:t>
      </w:r>
      <w:r w:rsidRPr="00963E2A">
        <w:rPr>
          <w:rFonts w:ascii="Times New Roman" w:hAnsi="Times New Roman" w:cs="Times New Roman"/>
        </w:rPr>
        <w:t xml:space="preserve">ā ar normatīvajiem aktiem ir  tiesības pieprasīt Pārzinim </w:t>
      </w:r>
      <w:r w:rsidR="00163D4B" w:rsidRPr="00963E2A">
        <w:rPr>
          <w:rFonts w:ascii="Times New Roman" w:hAnsi="Times New Roman" w:cs="Times New Roman"/>
        </w:rPr>
        <w:t>piekļuvi saviem personas d</w:t>
      </w:r>
      <w:r w:rsidRPr="00963E2A">
        <w:rPr>
          <w:rFonts w:ascii="Times New Roman" w:hAnsi="Times New Roman" w:cs="Times New Roman"/>
        </w:rPr>
        <w:t xml:space="preserve">atiem, kā arī pieprasīt </w:t>
      </w:r>
      <w:r w:rsidR="00163D4B" w:rsidRPr="00963E2A">
        <w:rPr>
          <w:rFonts w:ascii="Times New Roman" w:hAnsi="Times New Roman" w:cs="Times New Roman"/>
        </w:rPr>
        <w:t xml:space="preserve"> veikt to papildināšanu, labošanu vai dzēšanu, vai apstrādes ierobežošanu, vai tiesības iebilst pret apstrādi, kā arī tiesības uz personas datu pārnesamību. Šīs tiesības īstenojamas, ciktāl da</w:t>
      </w:r>
      <w:r w:rsidRPr="00963E2A">
        <w:rPr>
          <w:rFonts w:ascii="Times New Roman" w:hAnsi="Times New Roman" w:cs="Times New Roman"/>
        </w:rPr>
        <w:t xml:space="preserve">tu apstrāde neizriet no Centra </w:t>
      </w:r>
      <w:r w:rsidR="00163D4B" w:rsidRPr="00963E2A">
        <w:rPr>
          <w:rFonts w:ascii="Times New Roman" w:hAnsi="Times New Roman" w:cs="Times New Roman"/>
        </w:rPr>
        <w:t xml:space="preserve"> pienākumiem, kas tam ir uzlikti ar spēkā esošajiem normatīvajiem aktiem.</w:t>
      </w:r>
    </w:p>
    <w:p w:rsidR="00963E2A" w:rsidRDefault="00EC7556" w:rsidP="00963E2A">
      <w:pPr>
        <w:pStyle w:val="ListParagraph"/>
        <w:numPr>
          <w:ilvl w:val="1"/>
          <w:numId w:val="6"/>
        </w:numPr>
        <w:spacing w:after="0" w:line="240" w:lineRule="auto"/>
        <w:ind w:left="0" w:firstLine="0"/>
        <w:jc w:val="both"/>
        <w:rPr>
          <w:rFonts w:ascii="Times New Roman" w:hAnsi="Times New Roman" w:cs="Times New Roman"/>
        </w:rPr>
      </w:pPr>
      <w:r w:rsidRPr="00963E2A">
        <w:rPr>
          <w:rFonts w:ascii="Times New Roman" w:hAnsi="Times New Roman" w:cs="Times New Roman"/>
        </w:rPr>
        <w:t xml:space="preserve">Datu subjekts </w:t>
      </w:r>
      <w:r w:rsidR="00163D4B" w:rsidRPr="00963E2A">
        <w:rPr>
          <w:rFonts w:ascii="Times New Roman" w:hAnsi="Times New Roman" w:cs="Times New Roman"/>
        </w:rPr>
        <w:t>var iesniegt pieprasīj</w:t>
      </w:r>
      <w:r w:rsidR="00963E2A">
        <w:rPr>
          <w:rFonts w:ascii="Times New Roman" w:hAnsi="Times New Roman" w:cs="Times New Roman"/>
        </w:rPr>
        <w:t>umu par savu tiesību īstenošanu</w:t>
      </w:r>
    </w:p>
    <w:p w:rsidR="00EC7556" w:rsidRPr="00963E2A" w:rsidRDefault="00963E2A" w:rsidP="00963E2A">
      <w:pPr>
        <w:pStyle w:val="ListParagraph"/>
        <w:numPr>
          <w:ilvl w:val="2"/>
          <w:numId w:val="6"/>
        </w:numPr>
        <w:spacing w:after="0" w:line="240" w:lineRule="auto"/>
        <w:jc w:val="both"/>
        <w:rPr>
          <w:rFonts w:ascii="Times New Roman" w:hAnsi="Times New Roman" w:cs="Times New Roman"/>
        </w:rPr>
      </w:pPr>
      <w:r>
        <w:rPr>
          <w:rFonts w:ascii="Times New Roman" w:hAnsi="Times New Roman" w:cs="Times New Roman"/>
        </w:rPr>
        <w:t xml:space="preserve"> </w:t>
      </w:r>
      <w:r w:rsidR="00163D4B" w:rsidRPr="00963E2A">
        <w:rPr>
          <w:rFonts w:ascii="Times New Roman" w:hAnsi="Times New Roman" w:cs="Times New Roman"/>
        </w:rPr>
        <w:t>r</w:t>
      </w:r>
      <w:r w:rsidR="00EC7556" w:rsidRPr="00963E2A">
        <w:rPr>
          <w:rFonts w:ascii="Times New Roman" w:hAnsi="Times New Roman" w:cs="Times New Roman"/>
        </w:rPr>
        <w:t>akstveida formā klātienē Centra atrašanās vietās:</w:t>
      </w:r>
    </w:p>
    <w:p w:rsidR="00163D4B" w:rsidRPr="00963E2A" w:rsidRDefault="00EC7556" w:rsidP="00963E2A">
      <w:pPr>
        <w:spacing w:after="0" w:line="240" w:lineRule="auto"/>
        <w:jc w:val="both"/>
        <w:rPr>
          <w:rFonts w:ascii="Times New Roman" w:hAnsi="Times New Roman" w:cs="Times New Roman"/>
        </w:rPr>
      </w:pPr>
      <w:r w:rsidRPr="00963E2A">
        <w:rPr>
          <w:rFonts w:ascii="Times New Roman" w:hAnsi="Times New Roman" w:cs="Times New Roman"/>
        </w:rPr>
        <w:t xml:space="preserve">Cēsīs, Pļavas iela 5,  Limbaži, Limbažu slimnīca, Klostera ielā 6a, Madona, Madonas slimnīca, Rūpniecības iela 38, Alūksne, Alūksnes poliklīnika, Vidus iela 1, </w:t>
      </w:r>
      <w:r w:rsidR="00163D4B" w:rsidRPr="00963E2A">
        <w:rPr>
          <w:rFonts w:ascii="Times New Roman" w:hAnsi="Times New Roman" w:cs="Times New Roman"/>
        </w:rPr>
        <w:t xml:space="preserve"> uzrādot personu apliecinošu dokumentu;</w:t>
      </w:r>
    </w:p>
    <w:p w:rsidR="00163D4B" w:rsidRPr="00963E2A" w:rsidRDefault="00163D4B" w:rsidP="00963E2A">
      <w:pPr>
        <w:pStyle w:val="ListParagraph"/>
        <w:numPr>
          <w:ilvl w:val="2"/>
          <w:numId w:val="6"/>
        </w:numPr>
        <w:jc w:val="both"/>
        <w:rPr>
          <w:rFonts w:ascii="Times New Roman" w:hAnsi="Times New Roman" w:cs="Times New Roman"/>
        </w:rPr>
      </w:pPr>
      <w:r w:rsidRPr="00963E2A">
        <w:rPr>
          <w:rFonts w:ascii="Times New Roman" w:hAnsi="Times New Roman" w:cs="Times New Roman"/>
        </w:rPr>
        <w:t xml:space="preserve">elektroniskā pasta veidā, parakstot vēstuli ar drošu elektronisko parakstu un nosūtot uz e-pasta adresi </w:t>
      </w:r>
      <w:hyperlink r:id="rId9" w:history="1">
        <w:r w:rsidR="00EC7556" w:rsidRPr="00963E2A">
          <w:rPr>
            <w:rStyle w:val="Hyperlink"/>
            <w:rFonts w:ascii="Times New Roman" w:hAnsi="Times New Roman" w:cs="Times New Roman"/>
          </w:rPr>
          <w:t>dr@veselasvenas.lv</w:t>
        </w:r>
      </w:hyperlink>
      <w:r w:rsidR="00EC7556" w:rsidRPr="00963E2A">
        <w:rPr>
          <w:rFonts w:ascii="Times New Roman" w:hAnsi="Times New Roman" w:cs="Times New Roman"/>
        </w:rPr>
        <w:t xml:space="preserve">. </w:t>
      </w:r>
    </w:p>
    <w:p w:rsidR="00163D4B" w:rsidRPr="00963E2A" w:rsidRDefault="00EC7556" w:rsidP="00963E2A">
      <w:pPr>
        <w:pStyle w:val="ListParagraph"/>
        <w:numPr>
          <w:ilvl w:val="2"/>
          <w:numId w:val="6"/>
        </w:numPr>
        <w:jc w:val="both"/>
        <w:rPr>
          <w:rFonts w:ascii="Times New Roman" w:hAnsi="Times New Roman" w:cs="Times New Roman"/>
        </w:rPr>
      </w:pPr>
      <w:r w:rsidRPr="00963E2A">
        <w:rPr>
          <w:rFonts w:ascii="Times New Roman" w:hAnsi="Times New Roman" w:cs="Times New Roman"/>
        </w:rPr>
        <w:t xml:space="preserve">nosūtot Centram </w:t>
      </w:r>
      <w:r w:rsidR="00163D4B" w:rsidRPr="00963E2A">
        <w:rPr>
          <w:rFonts w:ascii="Times New Roman" w:hAnsi="Times New Roman" w:cs="Times New Roman"/>
        </w:rPr>
        <w:t xml:space="preserve"> vēstuli pa pastu.</w:t>
      </w:r>
    </w:p>
    <w:p w:rsidR="00163D4B" w:rsidRPr="00963E2A" w:rsidRDefault="00163D4B"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Saņemot </w:t>
      </w:r>
      <w:r w:rsidR="00770A97" w:rsidRPr="00963E2A">
        <w:rPr>
          <w:rFonts w:ascii="Times New Roman" w:hAnsi="Times New Roman" w:cs="Times New Roman"/>
        </w:rPr>
        <w:t xml:space="preserve">Datu subjekta </w:t>
      </w:r>
      <w:r w:rsidRPr="00963E2A">
        <w:rPr>
          <w:rFonts w:ascii="Times New Roman" w:hAnsi="Times New Roman" w:cs="Times New Roman"/>
        </w:rPr>
        <w:t xml:space="preserve"> pieprasījumu par </w:t>
      </w:r>
      <w:r w:rsidR="00770A97" w:rsidRPr="00963E2A">
        <w:rPr>
          <w:rFonts w:ascii="Times New Roman" w:hAnsi="Times New Roman" w:cs="Times New Roman"/>
        </w:rPr>
        <w:t xml:space="preserve">savu tiesību īstenošanu, Centrs </w:t>
      </w:r>
      <w:r w:rsidRPr="00963E2A">
        <w:rPr>
          <w:rFonts w:ascii="Times New Roman" w:hAnsi="Times New Roman" w:cs="Times New Roman"/>
        </w:rPr>
        <w:t xml:space="preserve"> pārliecinās par</w:t>
      </w:r>
      <w:r w:rsidR="00770A97" w:rsidRPr="00963E2A">
        <w:rPr>
          <w:rFonts w:ascii="Times New Roman" w:hAnsi="Times New Roman" w:cs="Times New Roman"/>
        </w:rPr>
        <w:t xml:space="preserve"> personas </w:t>
      </w:r>
      <w:r w:rsidRPr="00963E2A">
        <w:rPr>
          <w:rFonts w:ascii="Times New Roman" w:hAnsi="Times New Roman" w:cs="Times New Roman"/>
        </w:rPr>
        <w:t xml:space="preserve"> identitāti, izvērtē pieprasījumu un izpilda to saskaņā ar normatīvajiem aktiem.</w:t>
      </w:r>
    </w:p>
    <w:p w:rsidR="00163D4B" w:rsidRPr="00963E2A" w:rsidRDefault="00770A97"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Centrs </w:t>
      </w:r>
      <w:r w:rsidR="00163D4B" w:rsidRPr="00963E2A">
        <w:rPr>
          <w:rFonts w:ascii="Times New Roman" w:hAnsi="Times New Roman" w:cs="Times New Roman"/>
        </w:rPr>
        <w:t xml:space="preserve">sniedz atbildi </w:t>
      </w:r>
      <w:r w:rsidRPr="00963E2A">
        <w:rPr>
          <w:rFonts w:ascii="Times New Roman" w:hAnsi="Times New Roman" w:cs="Times New Roman"/>
        </w:rPr>
        <w:t xml:space="preserve"> personai </w:t>
      </w:r>
      <w:r w:rsidR="00163D4B" w:rsidRPr="00963E2A">
        <w:rPr>
          <w:rFonts w:ascii="Times New Roman" w:hAnsi="Times New Roman" w:cs="Times New Roman"/>
        </w:rPr>
        <w:t xml:space="preserve"> pēc iespējas, ņemot vērā </w:t>
      </w:r>
      <w:r w:rsidRPr="00963E2A">
        <w:rPr>
          <w:rFonts w:ascii="Times New Roman" w:hAnsi="Times New Roman" w:cs="Times New Roman"/>
        </w:rPr>
        <w:t xml:space="preserve">personas </w:t>
      </w:r>
      <w:r w:rsidR="00163D4B" w:rsidRPr="00963E2A">
        <w:rPr>
          <w:rFonts w:ascii="Times New Roman" w:hAnsi="Times New Roman" w:cs="Times New Roman"/>
        </w:rPr>
        <w:t>norādīto atbildes saņemšanas veidu.</w:t>
      </w:r>
    </w:p>
    <w:p w:rsidR="00163D4B" w:rsidRPr="00963E2A" w:rsidRDefault="00163D4B"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Ja atbilde tiek sū</w:t>
      </w:r>
      <w:r w:rsidR="00770A97" w:rsidRPr="00963E2A">
        <w:rPr>
          <w:rFonts w:ascii="Times New Roman" w:hAnsi="Times New Roman" w:cs="Times New Roman"/>
        </w:rPr>
        <w:t xml:space="preserve">tīta pa pastu, tā tiek adresēta personai </w:t>
      </w:r>
      <w:r w:rsidRPr="00963E2A">
        <w:rPr>
          <w:rFonts w:ascii="Times New Roman" w:hAnsi="Times New Roman" w:cs="Times New Roman"/>
        </w:rPr>
        <w:t xml:space="preserve"> (personai, kuras personas dati ir pieprasīti) ierakstītā vēstulē. Ja atbilde tiek sniegta elektroniski, tā tiek parakstīta ar drošu elektronisko parakstu (ja iesniegums ir ticis iesniegts ar drošu elektronisko parakstu).</w:t>
      </w:r>
    </w:p>
    <w:p w:rsidR="00163D4B" w:rsidRPr="00963E2A" w:rsidRDefault="00770A97"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Datu subjektam </w:t>
      </w:r>
      <w:r w:rsidR="00163D4B" w:rsidRPr="00963E2A">
        <w:rPr>
          <w:rFonts w:ascii="Times New Roman" w:hAnsi="Times New Roman" w:cs="Times New Roman"/>
        </w:rPr>
        <w:t xml:space="preserve"> ir tiesības vērsties uzraudzības iestādē – Datu valsts inspekcijā.</w:t>
      </w:r>
    </w:p>
    <w:p w:rsidR="00770A97" w:rsidRPr="00963E2A" w:rsidRDefault="00770A97"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Personai </w:t>
      </w:r>
      <w:r w:rsidR="00163D4B" w:rsidRPr="00963E2A">
        <w:rPr>
          <w:rFonts w:ascii="Times New Roman" w:hAnsi="Times New Roman" w:cs="Times New Roman"/>
        </w:rPr>
        <w:t xml:space="preserve"> ir tiesības saņemt bez maksas </w:t>
      </w:r>
      <w:r w:rsidRPr="00963E2A">
        <w:rPr>
          <w:rFonts w:ascii="Times New Roman" w:hAnsi="Times New Roman" w:cs="Times New Roman"/>
        </w:rPr>
        <w:t xml:space="preserve">informāciju  par saviem Centrā </w:t>
      </w:r>
      <w:r w:rsidR="00163D4B" w:rsidRPr="00963E2A">
        <w:rPr>
          <w:rFonts w:ascii="Times New Roman" w:hAnsi="Times New Roman" w:cs="Times New Roman"/>
        </w:rPr>
        <w:t xml:space="preserve"> apstrādē esošiem personas datiem. Pieprasot informāciju atkārtoti, par</w:t>
      </w:r>
      <w:r w:rsidRPr="00963E2A">
        <w:rPr>
          <w:rFonts w:ascii="Times New Roman" w:hAnsi="Times New Roman" w:cs="Times New Roman"/>
        </w:rPr>
        <w:t xml:space="preserve"> visām papildus kopijām, Centrs </w:t>
      </w:r>
      <w:r w:rsidR="00163D4B" w:rsidRPr="00963E2A">
        <w:rPr>
          <w:rFonts w:ascii="Times New Roman" w:hAnsi="Times New Roman" w:cs="Times New Roman"/>
        </w:rPr>
        <w:t xml:space="preserve"> var iekasēt saprātīgu samaksu, kas balstīta uz administratīvām izmaksām. Minētais neattiecas uz medicīnisko dokumentu izrakstu, kopiju saņemšanu atbilstoši Pacientu tiesību likumam.</w:t>
      </w:r>
    </w:p>
    <w:p w:rsidR="00163D4B" w:rsidRPr="00963E2A" w:rsidRDefault="00163D4B" w:rsidP="00163D4B">
      <w:pPr>
        <w:pStyle w:val="ListParagraph"/>
        <w:jc w:val="both"/>
        <w:rPr>
          <w:rFonts w:ascii="Times New Roman" w:hAnsi="Times New Roman" w:cs="Times New Roman"/>
        </w:rPr>
      </w:pPr>
    </w:p>
    <w:p w:rsidR="00163D4B" w:rsidRPr="00963E2A" w:rsidRDefault="00770A97" w:rsidP="00770A97">
      <w:pPr>
        <w:pStyle w:val="ListParagraph"/>
        <w:numPr>
          <w:ilvl w:val="0"/>
          <w:numId w:val="6"/>
        </w:numPr>
        <w:rPr>
          <w:rFonts w:ascii="Times New Roman" w:hAnsi="Times New Roman" w:cs="Times New Roman"/>
          <w:b/>
        </w:rPr>
      </w:pPr>
      <w:r w:rsidRPr="00963E2A">
        <w:rPr>
          <w:rFonts w:ascii="Times New Roman" w:hAnsi="Times New Roman" w:cs="Times New Roman"/>
          <w:b/>
        </w:rPr>
        <w:t xml:space="preserve">Personas </w:t>
      </w:r>
      <w:r w:rsidR="00163D4B" w:rsidRPr="00963E2A">
        <w:rPr>
          <w:rFonts w:ascii="Times New Roman" w:hAnsi="Times New Roman" w:cs="Times New Roman"/>
          <w:b/>
        </w:rPr>
        <w:t xml:space="preserve"> piekrišana datu apstrādei un tiesības to atsaukt</w:t>
      </w:r>
    </w:p>
    <w:p w:rsidR="00163D4B" w:rsidRPr="00963E2A" w:rsidRDefault="00770A97"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Personas </w:t>
      </w:r>
      <w:r w:rsidR="00163D4B" w:rsidRPr="00963E2A">
        <w:rPr>
          <w:rFonts w:ascii="Times New Roman" w:hAnsi="Times New Roman" w:cs="Times New Roman"/>
        </w:rPr>
        <w:t xml:space="preserve"> piekrišanu personas datu apstrādei, kuras tiesiskais pamats ir piekrišana</w:t>
      </w:r>
      <w:r w:rsidR="00802110" w:rsidRPr="00963E2A">
        <w:rPr>
          <w:rFonts w:ascii="Times New Roman" w:hAnsi="Times New Roman" w:cs="Times New Roman"/>
        </w:rPr>
        <w:t xml:space="preserve"> dod  </w:t>
      </w:r>
      <w:r w:rsidRPr="00963E2A">
        <w:rPr>
          <w:rFonts w:ascii="Times New Roman" w:hAnsi="Times New Roman" w:cs="Times New Roman"/>
        </w:rPr>
        <w:t xml:space="preserve">klātienē Centrā </w:t>
      </w:r>
      <w:r w:rsidR="00163D4B" w:rsidRPr="00963E2A">
        <w:rPr>
          <w:rFonts w:ascii="Times New Roman" w:hAnsi="Times New Roman" w:cs="Times New Roman"/>
        </w:rPr>
        <w:t xml:space="preserve"> vai nosūtot e-pastu, kas ir parakstīts ar drošu elektronisku parakstu.</w:t>
      </w:r>
    </w:p>
    <w:p w:rsidR="00163D4B" w:rsidRPr="00963E2A" w:rsidRDefault="00802110"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Personai </w:t>
      </w:r>
      <w:r w:rsidR="00163D4B" w:rsidRPr="00963E2A">
        <w:rPr>
          <w:rFonts w:ascii="Times New Roman" w:hAnsi="Times New Roman" w:cs="Times New Roman"/>
        </w:rPr>
        <w:t xml:space="preserve"> ir tiesības jebkurā brīdī atsaukt datu apstrādei doto piekrišanu tādā pat veidā, kādā tā dota un šādā gadījumā turpmāka datu apstrāde, kas balstīta uz iepriekš doto piekrišanu konkrētajam nolūkam turpmāk netiks veikta.</w:t>
      </w:r>
    </w:p>
    <w:p w:rsidR="00163D4B" w:rsidRPr="00963E2A" w:rsidRDefault="00163D4B"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Piekrišanas atsaukums neietekmē datu apstrādes, kuras veiktas tajā laikā, kad </w:t>
      </w:r>
      <w:r w:rsidR="00802110" w:rsidRPr="00963E2A">
        <w:rPr>
          <w:rFonts w:ascii="Times New Roman" w:hAnsi="Times New Roman" w:cs="Times New Roman"/>
        </w:rPr>
        <w:t xml:space="preserve">personas </w:t>
      </w:r>
      <w:r w:rsidRPr="00963E2A">
        <w:rPr>
          <w:rFonts w:ascii="Times New Roman" w:hAnsi="Times New Roman" w:cs="Times New Roman"/>
        </w:rPr>
        <w:t xml:space="preserve"> piekrišana bija spēkā.</w:t>
      </w:r>
    </w:p>
    <w:p w:rsidR="00163D4B" w:rsidRPr="00963E2A" w:rsidRDefault="00163D4B"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Atsaucot piekrišanu, netiek pārtraukta tā personas datu apstrāde, kuru tiek veikta pamatojoties uz citiem tiesiskajiem pamatiem (piemēram saskaņā ar ārējiem normatīvajiem aktiem vai noslēgto </w:t>
      </w:r>
      <w:r w:rsidR="00802110" w:rsidRPr="00963E2A">
        <w:rPr>
          <w:rFonts w:ascii="Times New Roman" w:hAnsi="Times New Roman" w:cs="Times New Roman"/>
        </w:rPr>
        <w:t xml:space="preserve">līgumu starp Centru </w:t>
      </w:r>
      <w:r w:rsidRPr="00963E2A">
        <w:rPr>
          <w:rFonts w:ascii="Times New Roman" w:hAnsi="Times New Roman" w:cs="Times New Roman"/>
        </w:rPr>
        <w:t xml:space="preserve"> un Klientu). </w:t>
      </w:r>
    </w:p>
    <w:p w:rsidR="00163D4B" w:rsidRPr="00963E2A" w:rsidRDefault="00163D4B" w:rsidP="00163D4B">
      <w:pPr>
        <w:pStyle w:val="ListParagraph"/>
        <w:jc w:val="both"/>
        <w:rPr>
          <w:rFonts w:ascii="Times New Roman" w:hAnsi="Times New Roman" w:cs="Times New Roman"/>
        </w:rPr>
      </w:pPr>
    </w:p>
    <w:p w:rsidR="00163D4B" w:rsidRPr="00963E2A" w:rsidRDefault="00163D4B" w:rsidP="00A45739">
      <w:pPr>
        <w:pStyle w:val="ListParagraph"/>
        <w:numPr>
          <w:ilvl w:val="0"/>
          <w:numId w:val="6"/>
        </w:numPr>
        <w:rPr>
          <w:rFonts w:ascii="Times New Roman" w:hAnsi="Times New Roman" w:cs="Times New Roman"/>
          <w:b/>
        </w:rPr>
      </w:pPr>
      <w:r w:rsidRPr="00963E2A">
        <w:rPr>
          <w:rFonts w:ascii="Times New Roman" w:hAnsi="Times New Roman" w:cs="Times New Roman"/>
          <w:b/>
        </w:rPr>
        <w:t>Mājaslapu apmeklējumi un sīkdatņu apstrāde</w:t>
      </w:r>
    </w:p>
    <w:p w:rsidR="00163D4B" w:rsidRPr="00963E2A" w:rsidRDefault="00A45739" w:rsidP="00963E2A">
      <w:pPr>
        <w:pStyle w:val="ListParagraph"/>
        <w:numPr>
          <w:ilvl w:val="1"/>
          <w:numId w:val="15"/>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Centra </w:t>
      </w:r>
      <w:r w:rsidR="00163D4B" w:rsidRPr="00963E2A">
        <w:rPr>
          <w:rFonts w:ascii="Times New Roman" w:hAnsi="Times New Roman" w:cs="Times New Roman"/>
        </w:rPr>
        <w:t xml:space="preserve"> </w:t>
      </w:r>
      <w:r w:rsidRPr="00963E2A">
        <w:rPr>
          <w:rFonts w:ascii="Times New Roman" w:hAnsi="Times New Roman" w:cs="Times New Roman"/>
        </w:rPr>
        <w:t xml:space="preserve">tīmekļa vietne </w:t>
      </w:r>
      <w:r w:rsidR="00163D4B" w:rsidRPr="00963E2A">
        <w:rPr>
          <w:rFonts w:ascii="Times New Roman" w:hAnsi="Times New Roman" w:cs="Times New Roman"/>
        </w:rPr>
        <w:t xml:space="preserve"> </w:t>
      </w:r>
      <w:r w:rsidRPr="00963E2A">
        <w:rPr>
          <w:rFonts w:ascii="Times New Roman" w:hAnsi="Times New Roman" w:cs="Times New Roman"/>
        </w:rPr>
        <w:t xml:space="preserve">izmanto  </w:t>
      </w:r>
      <w:r w:rsidR="00163D4B" w:rsidRPr="00963E2A">
        <w:rPr>
          <w:rFonts w:ascii="Times New Roman" w:hAnsi="Times New Roman" w:cs="Times New Roman"/>
        </w:rPr>
        <w:t xml:space="preserve"> </w:t>
      </w:r>
      <w:r w:rsidR="002E4626" w:rsidRPr="00963E2A">
        <w:rPr>
          <w:rFonts w:ascii="Times New Roman" w:hAnsi="Times New Roman" w:cs="Times New Roman"/>
        </w:rPr>
        <w:t xml:space="preserve"> dažāda veida </w:t>
      </w:r>
      <w:r w:rsidR="00163D4B" w:rsidRPr="00963E2A">
        <w:rPr>
          <w:rFonts w:ascii="Times New Roman" w:hAnsi="Times New Roman" w:cs="Times New Roman"/>
        </w:rPr>
        <w:t>sīkdatnes.</w:t>
      </w:r>
      <w:r w:rsidRPr="00963E2A">
        <w:rPr>
          <w:rFonts w:ascii="Times New Roman" w:hAnsi="Times New Roman" w:cs="Times New Roman"/>
        </w:rPr>
        <w:t xml:space="preserve"> </w:t>
      </w:r>
      <w:r w:rsidR="0045063B">
        <w:rPr>
          <w:rFonts w:ascii="Times New Roman" w:hAnsi="Times New Roman" w:cs="Times New Roman"/>
        </w:rPr>
        <w:t xml:space="preserve"> </w:t>
      </w:r>
    </w:p>
    <w:p w:rsidR="00163D4B" w:rsidRPr="00963E2A" w:rsidRDefault="00163D4B"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Sīkdatnes ir datnes, ko tīmekļa vietnes izvieto lietotāju datoros,</w:t>
      </w:r>
      <w:r w:rsidR="002E4626" w:rsidRPr="00963E2A">
        <w:rPr>
          <w:rFonts w:ascii="Times New Roman" w:hAnsi="Times New Roman" w:cs="Times New Roman"/>
        </w:rPr>
        <w:t xml:space="preserve"> mobilajās ierīcēs</w:t>
      </w:r>
      <w:r w:rsidR="00846659">
        <w:rPr>
          <w:rFonts w:ascii="Times New Roman" w:hAnsi="Times New Roman" w:cs="Times New Roman"/>
        </w:rPr>
        <w:t xml:space="preserve">, </w:t>
      </w:r>
      <w:r w:rsidR="002E4626" w:rsidRPr="00963E2A">
        <w:rPr>
          <w:rFonts w:ascii="Times New Roman" w:hAnsi="Times New Roman" w:cs="Times New Roman"/>
        </w:rPr>
        <w:t xml:space="preserve"> </w:t>
      </w:r>
      <w:r w:rsidRPr="00963E2A">
        <w:rPr>
          <w:rFonts w:ascii="Times New Roman" w:hAnsi="Times New Roman" w:cs="Times New Roman"/>
        </w:rPr>
        <w:t xml:space="preserve"> lai atpazītu lietotāju un atvieglotu tam vietnes izmantošanu. </w:t>
      </w:r>
      <w:r w:rsidR="00A45739" w:rsidRPr="00963E2A">
        <w:rPr>
          <w:rFonts w:ascii="Times New Roman" w:hAnsi="Times New Roman" w:cs="Times New Roman"/>
        </w:rPr>
        <w:t>Tīmek</w:t>
      </w:r>
      <w:r w:rsidR="002E4626" w:rsidRPr="00963E2A">
        <w:rPr>
          <w:rFonts w:ascii="Times New Roman" w:hAnsi="Times New Roman" w:cs="Times New Roman"/>
        </w:rPr>
        <w:t xml:space="preserve">ļa vietnē  </w:t>
      </w:r>
      <w:r w:rsidR="00A45739" w:rsidRPr="00963E2A">
        <w:rPr>
          <w:rFonts w:ascii="Times New Roman" w:hAnsi="Times New Roman" w:cs="Times New Roman"/>
        </w:rPr>
        <w:t xml:space="preserve">apmeklētājs tiek brīdināts </w:t>
      </w:r>
      <w:r w:rsidRPr="00963E2A">
        <w:rPr>
          <w:rFonts w:ascii="Times New Roman" w:hAnsi="Times New Roman" w:cs="Times New Roman"/>
        </w:rPr>
        <w:t xml:space="preserve"> par sīkdatņu izmantošanu un ļauj izvēlēties, vai apmeklētājs piekrīt</w:t>
      </w:r>
      <w:r w:rsidR="002E4626" w:rsidRPr="00963E2A">
        <w:rPr>
          <w:rFonts w:ascii="Times New Roman" w:hAnsi="Times New Roman" w:cs="Times New Roman"/>
        </w:rPr>
        <w:t xml:space="preserve">/nepiekrīt </w:t>
      </w:r>
      <w:r w:rsidRPr="00963E2A">
        <w:rPr>
          <w:rFonts w:ascii="Times New Roman" w:hAnsi="Times New Roman" w:cs="Times New Roman"/>
        </w:rPr>
        <w:t xml:space="preserve"> tās pieņemt. </w:t>
      </w:r>
      <w:r w:rsidR="00846659">
        <w:rPr>
          <w:rFonts w:ascii="Times New Roman" w:hAnsi="Times New Roman" w:cs="Times New Roman"/>
        </w:rPr>
        <w:t>Analītisko s</w:t>
      </w:r>
      <w:r w:rsidRPr="00963E2A">
        <w:rPr>
          <w:rFonts w:ascii="Times New Roman" w:hAnsi="Times New Roman" w:cs="Times New Roman"/>
        </w:rPr>
        <w:t>īkdatņu nepieņemšana neaizliegs apmeklētājam izmanto</w:t>
      </w:r>
      <w:r w:rsidR="00802110" w:rsidRPr="00963E2A">
        <w:rPr>
          <w:rFonts w:ascii="Times New Roman" w:hAnsi="Times New Roman" w:cs="Times New Roman"/>
        </w:rPr>
        <w:t xml:space="preserve">t Centra </w:t>
      </w:r>
      <w:r w:rsidRPr="00963E2A">
        <w:rPr>
          <w:rFonts w:ascii="Times New Roman" w:hAnsi="Times New Roman" w:cs="Times New Roman"/>
        </w:rPr>
        <w:t xml:space="preserve"> interneta </w:t>
      </w:r>
      <w:r w:rsidR="002E4626" w:rsidRPr="00963E2A">
        <w:rPr>
          <w:rFonts w:ascii="Times New Roman" w:hAnsi="Times New Roman" w:cs="Times New Roman"/>
        </w:rPr>
        <w:t xml:space="preserve">mājaslapu. </w:t>
      </w:r>
    </w:p>
    <w:p w:rsidR="00163D4B" w:rsidRDefault="00802110" w:rsidP="00963E2A">
      <w:pPr>
        <w:pStyle w:val="ListParagraph"/>
        <w:numPr>
          <w:ilvl w:val="1"/>
          <w:numId w:val="6"/>
        </w:numPr>
        <w:tabs>
          <w:tab w:val="left" w:pos="567"/>
        </w:tabs>
        <w:ind w:left="0" w:firstLine="0"/>
        <w:jc w:val="both"/>
        <w:rPr>
          <w:rFonts w:ascii="Times New Roman" w:hAnsi="Times New Roman" w:cs="Times New Roman"/>
        </w:rPr>
      </w:pPr>
      <w:r w:rsidRPr="00963E2A">
        <w:rPr>
          <w:rFonts w:ascii="Times New Roman" w:hAnsi="Times New Roman" w:cs="Times New Roman"/>
        </w:rPr>
        <w:t xml:space="preserve">Centra </w:t>
      </w:r>
      <w:r w:rsidR="00163D4B" w:rsidRPr="00963E2A">
        <w:rPr>
          <w:rFonts w:ascii="Times New Roman" w:hAnsi="Times New Roman" w:cs="Times New Roman"/>
        </w:rPr>
        <w:t xml:space="preserve"> mājaslapās var tikt ievietotas saites uz trešo personu interneta mājaslapām, kurām ir savi lietošanas un personas datu aizsardzības noteikumi</w:t>
      </w:r>
      <w:r w:rsidRPr="00963E2A">
        <w:rPr>
          <w:rFonts w:ascii="Times New Roman" w:hAnsi="Times New Roman" w:cs="Times New Roman"/>
        </w:rPr>
        <w:t xml:space="preserve">, par ko Centrs </w:t>
      </w:r>
      <w:r w:rsidR="00163D4B" w:rsidRPr="00963E2A">
        <w:rPr>
          <w:rFonts w:ascii="Times New Roman" w:hAnsi="Times New Roman" w:cs="Times New Roman"/>
        </w:rPr>
        <w:t xml:space="preserve"> nenes atbildību.</w:t>
      </w:r>
    </w:p>
    <w:p w:rsidR="00163D4B" w:rsidRDefault="0045063B" w:rsidP="0045063B">
      <w:pPr>
        <w:pStyle w:val="ListParagraph"/>
        <w:numPr>
          <w:ilvl w:val="1"/>
          <w:numId w:val="6"/>
        </w:numPr>
        <w:tabs>
          <w:tab w:val="left" w:pos="567"/>
        </w:tabs>
        <w:ind w:left="0" w:firstLine="0"/>
        <w:jc w:val="both"/>
        <w:rPr>
          <w:rFonts w:ascii="Times New Roman" w:hAnsi="Times New Roman" w:cs="Times New Roman"/>
        </w:rPr>
      </w:pPr>
      <w:r>
        <w:rPr>
          <w:rFonts w:ascii="Times New Roman" w:hAnsi="Times New Roman" w:cs="Times New Roman"/>
        </w:rPr>
        <w:t>S</w:t>
      </w:r>
      <w:r w:rsidRPr="0045063B">
        <w:rPr>
          <w:rFonts w:ascii="Times New Roman" w:hAnsi="Times New Roman" w:cs="Times New Roman"/>
        </w:rPr>
        <w:t xml:space="preserve">īkdatņu </w:t>
      </w:r>
      <w:r w:rsidR="0095510B">
        <w:rPr>
          <w:rFonts w:ascii="Times New Roman" w:hAnsi="Times New Roman" w:cs="Times New Roman"/>
        </w:rPr>
        <w:t xml:space="preserve">lietošanas </w:t>
      </w:r>
      <w:r>
        <w:rPr>
          <w:rFonts w:ascii="Times New Roman" w:hAnsi="Times New Roman" w:cs="Times New Roman"/>
        </w:rPr>
        <w:t>ir pieejama Centra tīmekļa vietnes galvenajā lapā zem</w:t>
      </w:r>
      <w:r w:rsidR="0095510B">
        <w:rPr>
          <w:rFonts w:ascii="Times New Roman" w:hAnsi="Times New Roman" w:cs="Times New Roman"/>
        </w:rPr>
        <w:t xml:space="preserve"> nosaukuma </w:t>
      </w:r>
      <w:r>
        <w:rPr>
          <w:rFonts w:ascii="Times New Roman" w:hAnsi="Times New Roman" w:cs="Times New Roman"/>
        </w:rPr>
        <w:t xml:space="preserve"> </w:t>
      </w:r>
      <w:r w:rsidRPr="0045063B">
        <w:rPr>
          <w:rFonts w:ascii="Times New Roman" w:hAnsi="Times New Roman" w:cs="Times New Roman"/>
        </w:rPr>
        <w:t>"</w:t>
      </w:r>
      <w:r w:rsidR="0095510B">
        <w:rPr>
          <w:rFonts w:ascii="Times New Roman" w:hAnsi="Times New Roman" w:cs="Times New Roman"/>
        </w:rPr>
        <w:t>Sīkdatņu</w:t>
      </w:r>
      <w:r w:rsidR="00846659">
        <w:rPr>
          <w:rFonts w:ascii="Times New Roman" w:hAnsi="Times New Roman" w:cs="Times New Roman"/>
        </w:rPr>
        <w:t xml:space="preserve"> lietošanas </w:t>
      </w:r>
      <w:r w:rsidR="0095510B">
        <w:rPr>
          <w:rFonts w:ascii="Times New Roman" w:hAnsi="Times New Roman" w:cs="Times New Roman"/>
        </w:rPr>
        <w:t xml:space="preserve"> politika”. </w:t>
      </w:r>
    </w:p>
    <w:p w:rsidR="0095510B" w:rsidRPr="00963E2A" w:rsidRDefault="0095510B" w:rsidP="0095510B">
      <w:pPr>
        <w:pStyle w:val="ListParagraph"/>
        <w:tabs>
          <w:tab w:val="left" w:pos="567"/>
        </w:tabs>
        <w:ind w:left="0"/>
        <w:jc w:val="both"/>
        <w:rPr>
          <w:rFonts w:ascii="Times New Roman" w:hAnsi="Times New Roman" w:cs="Times New Roman"/>
        </w:rPr>
      </w:pPr>
    </w:p>
    <w:p w:rsidR="00163D4B" w:rsidRPr="00963E2A" w:rsidRDefault="00163D4B" w:rsidP="002E4626">
      <w:pPr>
        <w:pStyle w:val="ListParagraph"/>
        <w:numPr>
          <w:ilvl w:val="0"/>
          <w:numId w:val="6"/>
        </w:numPr>
        <w:rPr>
          <w:rFonts w:ascii="Times New Roman" w:hAnsi="Times New Roman" w:cs="Times New Roman"/>
          <w:b/>
        </w:rPr>
      </w:pPr>
      <w:r w:rsidRPr="00963E2A">
        <w:rPr>
          <w:rFonts w:ascii="Times New Roman" w:hAnsi="Times New Roman" w:cs="Times New Roman"/>
          <w:b/>
        </w:rPr>
        <w:t>Citi noteikumi</w:t>
      </w:r>
    </w:p>
    <w:p w:rsidR="00163D4B" w:rsidRPr="00963E2A" w:rsidRDefault="00802110" w:rsidP="00963E2A">
      <w:pPr>
        <w:pStyle w:val="ListParagraph"/>
        <w:numPr>
          <w:ilvl w:val="1"/>
          <w:numId w:val="6"/>
        </w:numPr>
        <w:ind w:left="0" w:firstLine="0"/>
        <w:jc w:val="both"/>
        <w:rPr>
          <w:rFonts w:ascii="Times New Roman" w:hAnsi="Times New Roman" w:cs="Times New Roman"/>
        </w:rPr>
      </w:pPr>
      <w:r w:rsidRPr="00963E2A">
        <w:rPr>
          <w:rFonts w:ascii="Times New Roman" w:hAnsi="Times New Roman" w:cs="Times New Roman"/>
        </w:rPr>
        <w:t xml:space="preserve">Centram </w:t>
      </w:r>
      <w:r w:rsidR="00163D4B" w:rsidRPr="00963E2A">
        <w:rPr>
          <w:rFonts w:ascii="Times New Roman" w:hAnsi="Times New Roman" w:cs="Times New Roman"/>
        </w:rPr>
        <w:t xml:space="preserve"> ir tiesības veikt papildinājumus Privātuma politikā, padarot to pieejamu</w:t>
      </w:r>
      <w:r w:rsidRPr="00963E2A">
        <w:rPr>
          <w:rFonts w:ascii="Times New Roman" w:hAnsi="Times New Roman" w:cs="Times New Roman"/>
        </w:rPr>
        <w:t xml:space="preserve"> personām, ievietojot Centra </w:t>
      </w:r>
      <w:r w:rsidR="00163D4B" w:rsidRPr="00963E2A">
        <w:rPr>
          <w:rFonts w:ascii="Times New Roman" w:hAnsi="Times New Roman" w:cs="Times New Roman"/>
        </w:rPr>
        <w:t xml:space="preserve"> mājaslapā.</w:t>
      </w:r>
    </w:p>
    <w:p w:rsidR="00163D4B" w:rsidRPr="00963E2A" w:rsidRDefault="00163D4B">
      <w:pPr>
        <w:rPr>
          <w:rFonts w:ascii="Times New Roman" w:hAnsi="Times New Roman" w:cs="Times New Roman"/>
        </w:rPr>
      </w:pPr>
    </w:p>
    <w:sectPr w:rsidR="00163D4B" w:rsidRPr="00963E2A" w:rsidSect="00163D4B">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42D"/>
    <w:multiLevelType w:val="multilevel"/>
    <w:tmpl w:val="0694B502"/>
    <w:lvl w:ilvl="0">
      <w:start w:val="6"/>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6"/>
      <w:numFmt w:val="bullet"/>
      <w:lvlText w:val="-"/>
      <w:lvlJc w:val="left"/>
      <w:pPr>
        <w:ind w:left="720" w:hanging="720"/>
      </w:pPr>
      <w:rPr>
        <w:rFonts w:ascii="Calibri" w:eastAsiaTheme="minorHAnsi" w:hAnsi="Calibri" w:cstheme="minorBidi"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532B7"/>
    <w:multiLevelType w:val="hybridMultilevel"/>
    <w:tmpl w:val="9A484F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E56AC1"/>
    <w:multiLevelType w:val="multilevel"/>
    <w:tmpl w:val="926CD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6"/>
      <w:numFmt w:val="bullet"/>
      <w:lvlText w:val="-"/>
      <w:lvlJc w:val="left"/>
      <w:pPr>
        <w:ind w:left="720" w:hanging="720"/>
      </w:pPr>
      <w:rPr>
        <w:rFonts w:ascii="Calibri" w:eastAsiaTheme="minorHAnsi" w:hAnsi="Calibri" w:cstheme="minorBidi"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D84727"/>
    <w:multiLevelType w:val="hybridMultilevel"/>
    <w:tmpl w:val="9BFC8B2C"/>
    <w:lvl w:ilvl="0" w:tplc="F98AE736">
      <w:start w:val="6"/>
      <w:numFmt w:val="bullet"/>
      <w:lvlText w:val="-"/>
      <w:lvlJc w:val="left"/>
      <w:pPr>
        <w:ind w:left="1125" w:hanging="360"/>
      </w:pPr>
      <w:rPr>
        <w:rFonts w:ascii="Calibri" w:eastAsiaTheme="minorHAnsi" w:hAnsi="Calibri" w:cstheme="minorBid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
    <w:nsid w:val="27F102A6"/>
    <w:multiLevelType w:val="multilevel"/>
    <w:tmpl w:val="B016CEFC"/>
    <w:lvl w:ilvl="0">
      <w:start w:val="1"/>
      <w:numFmt w:val="bullet"/>
      <w:lvlText w:val=""/>
      <w:lvlJc w:val="left"/>
      <w:pPr>
        <w:ind w:left="1440" w:hanging="360"/>
      </w:pPr>
      <w:rPr>
        <w:rFonts w:ascii="Wingdings" w:hAnsi="Wingdings" w:hint="default"/>
      </w:rPr>
    </w:lvl>
    <w:lvl w:ilvl="1">
      <w:numFmt w:val="bullet"/>
      <w:lvlText w:val="–"/>
      <w:lvlJc w:val="left"/>
      <w:pPr>
        <w:ind w:left="2160" w:hanging="360"/>
      </w:pPr>
      <w:rPr>
        <w:rFonts w:ascii="Times New Roman" w:eastAsiaTheme="minorHAnsi"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8C65EE8"/>
    <w:multiLevelType w:val="hybridMultilevel"/>
    <w:tmpl w:val="70C0D6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B784C8D"/>
    <w:multiLevelType w:val="multilevel"/>
    <w:tmpl w:val="EA4E77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938A6"/>
    <w:multiLevelType w:val="hybridMultilevel"/>
    <w:tmpl w:val="383CDDCC"/>
    <w:lvl w:ilvl="0" w:tplc="182239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DA69A7"/>
    <w:multiLevelType w:val="hybridMultilevel"/>
    <w:tmpl w:val="B016CEFC"/>
    <w:lvl w:ilvl="0" w:tplc="0426000D">
      <w:start w:val="1"/>
      <w:numFmt w:val="bullet"/>
      <w:lvlText w:val=""/>
      <w:lvlJc w:val="left"/>
      <w:pPr>
        <w:ind w:left="1440" w:hanging="360"/>
      </w:pPr>
      <w:rPr>
        <w:rFonts w:ascii="Wingdings" w:hAnsi="Wingdings" w:hint="default"/>
      </w:rPr>
    </w:lvl>
    <w:lvl w:ilvl="1" w:tplc="3488B5BC">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2992C61"/>
    <w:multiLevelType w:val="hybridMultilevel"/>
    <w:tmpl w:val="D4B0F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F80F23"/>
    <w:multiLevelType w:val="multilevel"/>
    <w:tmpl w:val="B8B69230"/>
    <w:lvl w:ilvl="0">
      <w:start w:val="6"/>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6"/>
      <w:numFmt w:val="bullet"/>
      <w:lvlText w:val="-"/>
      <w:lvlJc w:val="left"/>
      <w:pPr>
        <w:ind w:left="720" w:hanging="720"/>
      </w:pPr>
      <w:rPr>
        <w:rFonts w:ascii="Calibri" w:eastAsiaTheme="minorHAnsi" w:hAnsi="Calibri" w:cstheme="minorBidi"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737DAC"/>
    <w:multiLevelType w:val="hybridMultilevel"/>
    <w:tmpl w:val="42F4034A"/>
    <w:lvl w:ilvl="0" w:tplc="A934DC4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B311B4"/>
    <w:multiLevelType w:val="hybridMultilevel"/>
    <w:tmpl w:val="C3D2EA22"/>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nsid w:val="46BE3271"/>
    <w:multiLevelType w:val="multilevel"/>
    <w:tmpl w:val="F48A0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916556"/>
    <w:multiLevelType w:val="multilevel"/>
    <w:tmpl w:val="B8B69230"/>
    <w:lvl w:ilvl="0">
      <w:start w:val="6"/>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6"/>
      <w:numFmt w:val="bullet"/>
      <w:lvlText w:val="-"/>
      <w:lvlJc w:val="left"/>
      <w:pPr>
        <w:ind w:left="720" w:hanging="720"/>
      </w:pPr>
      <w:rPr>
        <w:rFonts w:ascii="Calibri" w:eastAsiaTheme="minorHAnsi" w:hAnsi="Calibri" w:cstheme="minorBidi"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081C19"/>
    <w:multiLevelType w:val="multilevel"/>
    <w:tmpl w:val="683ADAF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5462199"/>
    <w:multiLevelType w:val="hybridMultilevel"/>
    <w:tmpl w:val="4404D88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E86E8B"/>
    <w:multiLevelType w:val="multilevel"/>
    <w:tmpl w:val="1D022D02"/>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441A49"/>
    <w:multiLevelType w:val="multilevel"/>
    <w:tmpl w:val="926CD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6"/>
      <w:numFmt w:val="bullet"/>
      <w:lvlText w:val="-"/>
      <w:lvlJc w:val="left"/>
      <w:pPr>
        <w:ind w:left="720" w:hanging="720"/>
      </w:pPr>
      <w:rPr>
        <w:rFonts w:ascii="Calibri" w:eastAsiaTheme="minorHAnsi" w:hAnsi="Calibri" w:cstheme="minorBidi"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864DD"/>
    <w:multiLevelType w:val="multilevel"/>
    <w:tmpl w:val="8F764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C337AA"/>
    <w:multiLevelType w:val="hybridMultilevel"/>
    <w:tmpl w:val="D90C2DDA"/>
    <w:lvl w:ilvl="0" w:tplc="F98AE736">
      <w:start w:val="6"/>
      <w:numFmt w:val="bullet"/>
      <w:lvlText w:val="-"/>
      <w:lvlJc w:val="left"/>
      <w:pPr>
        <w:ind w:left="2160" w:hanging="360"/>
      </w:pPr>
      <w:rPr>
        <w:rFonts w:ascii="Calibri" w:eastAsiaTheme="minorHAnsi" w:hAnsi="Calibri"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nsid w:val="6C6B0EFB"/>
    <w:multiLevelType w:val="multilevel"/>
    <w:tmpl w:val="B6A0C7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D105AFD"/>
    <w:multiLevelType w:val="multilevel"/>
    <w:tmpl w:val="B67C5E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00F4D09"/>
    <w:multiLevelType w:val="hybridMultilevel"/>
    <w:tmpl w:val="2852557A"/>
    <w:lvl w:ilvl="0" w:tplc="B80AF19A">
      <w:start w:val="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E368AB"/>
    <w:multiLevelType w:val="hybridMultilevel"/>
    <w:tmpl w:val="48D0AB04"/>
    <w:lvl w:ilvl="0" w:tplc="0426000D">
      <w:start w:val="1"/>
      <w:numFmt w:val="bullet"/>
      <w:lvlText w:val=""/>
      <w:lvlJc w:val="left"/>
      <w:pPr>
        <w:ind w:left="2280" w:hanging="360"/>
      </w:pPr>
      <w:rPr>
        <w:rFonts w:ascii="Wingdings" w:hAnsi="Wingdings"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num w:numId="1">
    <w:abstractNumId w:val="22"/>
  </w:num>
  <w:num w:numId="2">
    <w:abstractNumId w:val="17"/>
  </w:num>
  <w:num w:numId="3">
    <w:abstractNumId w:val="7"/>
  </w:num>
  <w:num w:numId="4">
    <w:abstractNumId w:val="9"/>
  </w:num>
  <w:num w:numId="5">
    <w:abstractNumId w:val="16"/>
  </w:num>
  <w:num w:numId="6">
    <w:abstractNumId w:val="6"/>
  </w:num>
  <w:num w:numId="7">
    <w:abstractNumId w:val="3"/>
  </w:num>
  <w:num w:numId="8">
    <w:abstractNumId w:val="13"/>
  </w:num>
  <w:num w:numId="9">
    <w:abstractNumId w:val="11"/>
  </w:num>
  <w:num w:numId="10">
    <w:abstractNumId w:val="8"/>
  </w:num>
  <w:num w:numId="11">
    <w:abstractNumId w:val="2"/>
  </w:num>
  <w:num w:numId="12">
    <w:abstractNumId w:val="0"/>
  </w:num>
  <w:num w:numId="13">
    <w:abstractNumId w:val="18"/>
  </w:num>
  <w:num w:numId="14">
    <w:abstractNumId w:val="23"/>
  </w:num>
  <w:num w:numId="15">
    <w:abstractNumId w:val="15"/>
  </w:num>
  <w:num w:numId="16">
    <w:abstractNumId w:val="10"/>
  </w:num>
  <w:num w:numId="17">
    <w:abstractNumId w:val="14"/>
  </w:num>
  <w:num w:numId="18">
    <w:abstractNumId w:val="4"/>
  </w:num>
  <w:num w:numId="19">
    <w:abstractNumId w:val="20"/>
  </w:num>
  <w:num w:numId="20">
    <w:abstractNumId w:val="5"/>
  </w:num>
  <w:num w:numId="21">
    <w:abstractNumId w:val="21"/>
  </w:num>
  <w:num w:numId="22">
    <w:abstractNumId w:val="24"/>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4B"/>
    <w:rsid w:val="00064CDD"/>
    <w:rsid w:val="000E4136"/>
    <w:rsid w:val="00101271"/>
    <w:rsid w:val="00153E08"/>
    <w:rsid w:val="00163D4B"/>
    <w:rsid w:val="001A344D"/>
    <w:rsid w:val="002E4626"/>
    <w:rsid w:val="002F703B"/>
    <w:rsid w:val="003014FE"/>
    <w:rsid w:val="0030603B"/>
    <w:rsid w:val="003E27A1"/>
    <w:rsid w:val="00435B9F"/>
    <w:rsid w:val="0045063B"/>
    <w:rsid w:val="00487C96"/>
    <w:rsid w:val="00524CE0"/>
    <w:rsid w:val="00663F83"/>
    <w:rsid w:val="00694EED"/>
    <w:rsid w:val="006A1351"/>
    <w:rsid w:val="006C0055"/>
    <w:rsid w:val="006C1B0F"/>
    <w:rsid w:val="00742A62"/>
    <w:rsid w:val="00753020"/>
    <w:rsid w:val="00770A97"/>
    <w:rsid w:val="007964F5"/>
    <w:rsid w:val="007B200D"/>
    <w:rsid w:val="00802110"/>
    <w:rsid w:val="00846659"/>
    <w:rsid w:val="00863874"/>
    <w:rsid w:val="00875CAD"/>
    <w:rsid w:val="00896C6D"/>
    <w:rsid w:val="008B3797"/>
    <w:rsid w:val="0095510B"/>
    <w:rsid w:val="00963E2A"/>
    <w:rsid w:val="009D13D9"/>
    <w:rsid w:val="00A45739"/>
    <w:rsid w:val="00A51882"/>
    <w:rsid w:val="00A75B15"/>
    <w:rsid w:val="00AC3176"/>
    <w:rsid w:val="00AE50F8"/>
    <w:rsid w:val="00B1606C"/>
    <w:rsid w:val="00B50606"/>
    <w:rsid w:val="00C314DB"/>
    <w:rsid w:val="00C64C2D"/>
    <w:rsid w:val="00C80A54"/>
    <w:rsid w:val="00C863B9"/>
    <w:rsid w:val="00D23E4D"/>
    <w:rsid w:val="00D9385A"/>
    <w:rsid w:val="00D9599C"/>
    <w:rsid w:val="00DC15BF"/>
    <w:rsid w:val="00E33ED5"/>
    <w:rsid w:val="00E76F40"/>
    <w:rsid w:val="00EC7556"/>
    <w:rsid w:val="00ED6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AF33-26DE-435F-8A3F-1E6DC68C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8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4B"/>
    <w:pPr>
      <w:ind w:left="720"/>
      <w:contextualSpacing/>
    </w:pPr>
  </w:style>
  <w:style w:type="character" w:styleId="Hyperlink">
    <w:name w:val="Hyperlink"/>
    <w:basedOn w:val="DefaultParagraphFont"/>
    <w:uiPriority w:val="99"/>
    <w:unhideWhenUsed/>
    <w:rsid w:val="00163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asvenas.lv" TargetMode="External"/><Relationship Id="rId3" Type="http://schemas.openxmlformats.org/officeDocument/2006/relationships/settings" Target="settings.xml"/><Relationship Id="rId7" Type="http://schemas.openxmlformats.org/officeDocument/2006/relationships/hyperlink" Target="http://www.veselasvena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elasvenas.lv" TargetMode="External"/><Relationship Id="rId11" Type="http://schemas.openxmlformats.org/officeDocument/2006/relationships/theme" Target="theme/theme1.xml"/><Relationship Id="rId5" Type="http://schemas.openxmlformats.org/officeDocument/2006/relationships/hyperlink" Target="mailto:dr@veselasvenas.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veselasve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10268</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Liene Vegnere</cp:lastModifiedBy>
  <cp:revision>3</cp:revision>
  <dcterms:created xsi:type="dcterms:W3CDTF">2020-09-02T08:25:00Z</dcterms:created>
  <dcterms:modified xsi:type="dcterms:W3CDTF">2020-09-18T07:13:00Z</dcterms:modified>
</cp:coreProperties>
</file>